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4.png" ContentType="image/png"/>
  <Override PartName="/word/media/rId93.png" ContentType="image/png"/>
  <Override PartName="/word/media/rId41.png" ContentType="image/png"/>
  <Override PartName="/word/media/rId103.png" ContentType="image/png"/>
  <Override PartName="/word/media/rId104.png" ContentType="image/png"/>
  <Override PartName="/word/media/rId49.png" ContentType="image/png"/>
  <Override PartName="/word/media/rId50.png" ContentType="image/png"/>
  <Override PartName="/word/media/rId68.png" ContentType="image/png"/>
  <Override PartName="/word/media/rId69.png" ContentType="image/png"/>
  <Override PartName="/word/media/rId60.png" ContentType="image/png"/>
  <Override PartName="/word/media/rId59.png" ContentType="image/png"/>
  <Override PartName="/word/media/rId61.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7.png" ContentType="image/png"/>
  <Override PartName="/word/media/rId28.png" ContentType="image/png"/>
  <Override PartName="/word/media/rId65.png" ContentType="image/png"/>
  <Override PartName="/word/media/rId32.png" ContentType="image/png"/>
  <Override PartName="/word/media/rId105.png" ContentType="image/png"/>
  <Override PartName="/word/media/rId106.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48.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5.png" ContentType="image/png"/>
  <Override PartName="/word/media/rId56.png" ContentType="image/png"/>
  <Override PartName="/word/media/rId127.png" ContentType="image/png"/>
  <Override PartName="/word/media/rId126.png" ContentType="image/png"/>
  <Override PartName="/word/media/rId128.png" ContentType="image/png"/>
  <Override PartName="/word/media/rId129.png" ContentType="image/png"/>
  <Override PartName="/word/media/rId130.png" ContentType="image/png"/>
  <Override PartName="/word/media/rId99.png" ContentType="image/png"/>
  <Override PartName="/word/media/rId100.png" ContentType="image/png"/>
  <Override PartName="/word/media/rId101.png" ContentType="image/png"/>
  <Override PartName="/word/media/rId102.png" ContentType="image/png"/>
  <Override PartName="/word/media/rId53.png" ContentType="image/png"/>
  <Override PartName="/word/media/rId87.png" ContentType="image/png"/>
  <Override PartName="/word/media/rId76.png" ContentType="image/png"/>
  <Override PartName="/word/media/rId83.png" ContentType="image/png"/>
  <Override PartName="/word/media/rId90.png" ContentType="image/png"/>
  <Override PartName="/word/media/rId79.png" ContentType="image/png"/>
  <Override PartName="/word/media/rId72.png" ContentType="image/png"/>
  <Override PartName="/word/media/rId37.png" ContentType="image/png"/>
  <Override PartName="/word/media/rId64.png" ContentType="image/png"/>
  <Override PartName="/word/media/rId33.png" ContentType="image/png"/>
  <Override PartName="/word/media/rId51.png" ContentType="image/png"/>
  <Override PartName="/word/media/rId73.png" ContentType="image/png"/>
  <Override PartName="/word/media/rId74.png" ContentType="image/png"/>
  <Override PartName="/word/media/rId77.png" ContentType="image/png"/>
  <Override PartName="/word/media/rId80.png" ContentType="image/png"/>
  <Override PartName="/word/media/rId81.png" ContentType="image/png"/>
  <Override PartName="/word/media/rId84.png" ContentType="image/png"/>
  <Override PartName="/word/media/rId85.png" ContentType="image/png"/>
  <Override PartName="/word/media/rId88.png" ContentType="image/png"/>
  <Override PartName="/word/media/rId54.png" ContentType="image/png"/>
  <Override PartName="/word/media/rId46.png" ContentType="image/png"/>
  <Override PartName="/word/media/rId62.png" ContentType="image/png"/>
  <Override PartName="/word/media/rId5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3" w:name="радіостанція-hack-rf-one-portapack-h4"/>
      <w:r>
        <w:t xml:space="preserve">Радіостанція Hack RF One Portapack H4</w:t>
      </w:r>
      <w:bookmarkEnd w:id="23"/>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5" w:name="радіостанція-libre-sdr-pluto"/>
      <w:r>
        <w:t xml:space="preserve">Радіостанція Libre SDR PLUTO</w:t>
      </w:r>
      <w:bookmarkEnd w:id="25"/>
    </w:p>
    <w:p>
      <w:pPr>
        <w:pStyle w:val="FirstParagraph"/>
      </w:pPr>
      <w:r>
        <w:t xml:space="preserve">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pPr>
      <w:r>
        <w:drawing>
          <wp:inline>
            <wp:extent cx="2879999" cy="1750276"/>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3"/>
          <w:ilvl w:val="0"/>
        </w:numPr>
      </w:pPr>
      <w:r>
        <w:t xml:space="preserve">два коаксіальні роз’єми MMCX для підключення сигналів синхронізації 1 PPS і 10 МГц;</w:t>
      </w:r>
    </w:p>
    <w:p>
      <w:pPr>
        <w:pStyle w:val="Compact"/>
        <w:numPr>
          <w:numId w:val="1003"/>
          <w:ilvl w:val="0"/>
        </w:numPr>
      </w:pPr>
      <w:r>
        <w:t xml:space="preserve">порт RJ-45 для Gigabit Ethernet, який забезпечує передачу IQ-даних і доступ до консолі вбудованої Linux-системи;</w:t>
      </w:r>
    </w:p>
    <w:p>
      <w:pPr>
        <w:pStyle w:val="Compact"/>
        <w:numPr>
          <w:numId w:val="1003"/>
          <w:ilvl w:val="0"/>
        </w:numPr>
      </w:pPr>
      <w:r>
        <w:t xml:space="preserve">два роз’єми Type-C (OTG і Debug):</w:t>
      </w:r>
    </w:p>
    <w:p>
      <w:pPr>
        <w:pStyle w:val="Compact"/>
        <w:numPr>
          <w:numId w:val="1004"/>
          <w:ilvl w:val="1"/>
        </w:numPr>
      </w:pPr>
      <w:r>
        <w:t xml:space="preserve">OTG дозволяє підключатися до Linux-консолі через послідовний порт,</w:t>
      </w:r>
    </w:p>
    <w:p>
      <w:pPr>
        <w:pStyle w:val="Compact"/>
        <w:numPr>
          <w:numId w:val="1004"/>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4"/>
          <w:ilvl w:val="1"/>
        </w:numPr>
      </w:pPr>
      <w:r>
        <w:t xml:space="preserve">обидва роз’єми також застосовуються для живлення LibreSDR;</w:t>
      </w:r>
    </w:p>
    <w:p>
      <w:pPr>
        <w:pStyle w:val="Compact"/>
        <w:numPr>
          <w:numId w:val="1003"/>
          <w:ilvl w:val="0"/>
        </w:numPr>
      </w:pPr>
      <w:r>
        <w:t xml:space="preserve">слот для MicroSD-картки;</w:t>
      </w:r>
    </w:p>
    <w:p>
      <w:pPr>
        <w:pStyle w:val="Compact"/>
        <w:numPr>
          <w:numId w:val="1003"/>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Heading3"/>
      </w:pPr>
      <w:bookmarkStart w:id="27" w:name="радіостанція-1.10d-dsp-sdr"/>
      <w:r>
        <w:t xml:space="preserve">Радіостанція 1.10D DSP SDR</w:t>
      </w:r>
      <w:bookmarkEnd w:id="27"/>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29" w:name="радіостанція-amator-sdr"/>
      <w:r>
        <w:t xml:space="preserve">Радіостанція Amator SDR</w:t>
      </w:r>
      <w:bookmarkEnd w:id="29"/>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Heading3"/>
      </w:pPr>
      <w:bookmarkStart w:id="31" w:name="радіостанція-malahit-dsp2-2.40"/>
      <w:r>
        <w:t xml:space="preserve">Радіостанція Malahit DSP2 2.40</w:t>
      </w:r>
      <w:bookmarkEnd w:id="31"/>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5" w:name="X7f22073052b14bd7afd3c255b4fb22b1d57f7a9"/>
      <w:r>
        <w:rPr>
          <w:b/>
        </w:rPr>
        <w:t xml:space="preserve">РОЗРОБКА АВТОМАТИХОВАНОГО ПОРТАТИВНОГО КОПЛЕКСУ АНАЛІЗУ РАДІОСИГНАЛІВ</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p>
    <w:p>
      <w:pPr>
        <w:pStyle w:val="BodyText"/>
      </w:pPr>
      <w:r>
        <w:t xml:space="preserve">Розробка структурної схеми</w:t>
      </w:r>
    </w:p>
    <w:p>
      <w:pPr>
        <w:pStyle w:val="Compact"/>
        <w:numPr>
          <w:numId w:val="1006"/>
          <w:ilvl w:val="0"/>
        </w:numPr>
      </w:pPr>
      <w:r>
        <w:t xml:space="preserve">Визначення основних функціональних блоків системи.</w:t>
      </w:r>
    </w:p>
    <w:p>
      <w:pPr>
        <w:pStyle w:val="Compact"/>
        <w:numPr>
          <w:numId w:val="1006"/>
          <w:ilvl w:val="0"/>
        </w:numPr>
      </w:pPr>
      <w:r>
        <w:t xml:space="preserve">Встановлення взаємозв’язків між компонентами.</w:t>
      </w:r>
    </w:p>
    <w:p>
      <w:pPr>
        <w:pStyle w:val="Compact"/>
        <w:numPr>
          <w:numId w:val="1006"/>
          <w:ilvl w:val="0"/>
        </w:numPr>
      </w:pPr>
      <w:r>
        <w:t xml:space="preserve">Формування загальної архітектури пристрою.</w:t>
      </w:r>
    </w:p>
    <w:p>
      <w:pPr>
        <w:pStyle w:val="FirstParagraph"/>
      </w:pPr>
      <w:r>
        <w:t xml:space="preserve">Підбір елементної бази</w:t>
      </w:r>
    </w:p>
    <w:p>
      <w:pPr>
        <w:pStyle w:val="Compact"/>
        <w:numPr>
          <w:numId w:val="1007"/>
          <w:ilvl w:val="0"/>
        </w:numPr>
      </w:pPr>
      <w:r>
        <w:t xml:space="preserve">Вибір необхідних апаратних компонентів (мікроконтролери, модулі зв’язку, накопичувачі тощо).</w:t>
      </w:r>
    </w:p>
    <w:p>
      <w:pPr>
        <w:pStyle w:val="Compact"/>
        <w:numPr>
          <w:numId w:val="1007"/>
          <w:ilvl w:val="0"/>
        </w:numPr>
      </w:pPr>
      <w:r>
        <w:t xml:space="preserve">Оцінка технічних характеристик та сумісності елементів.</w:t>
      </w:r>
    </w:p>
    <w:p>
      <w:pPr>
        <w:pStyle w:val="Compact"/>
        <w:numPr>
          <w:numId w:val="1007"/>
          <w:ilvl w:val="0"/>
        </w:numPr>
      </w:pPr>
      <w:r>
        <w:t xml:space="preserve">Формування специфікації компонентів для подальшого проєктування.</w:t>
      </w:r>
    </w:p>
    <w:p>
      <w:pPr>
        <w:pStyle w:val="FirstParagraph"/>
      </w:pPr>
      <w:r>
        <w:t xml:space="preserve">Розробка принципової електричної схеми</w:t>
      </w:r>
    </w:p>
    <w:p>
      <w:pPr>
        <w:pStyle w:val="Compact"/>
        <w:numPr>
          <w:numId w:val="1008"/>
          <w:ilvl w:val="0"/>
        </w:numPr>
      </w:pPr>
      <w:r>
        <w:t xml:space="preserve">Створення детальної електричної схеми пристрою.</w:t>
      </w:r>
    </w:p>
    <w:p>
      <w:pPr>
        <w:pStyle w:val="Compact"/>
        <w:numPr>
          <w:numId w:val="1008"/>
          <w:ilvl w:val="0"/>
        </w:numPr>
      </w:pPr>
      <w:r>
        <w:t xml:space="preserve">Визначення електричних з’єднань між усіма елементами.</w:t>
      </w:r>
    </w:p>
    <w:p>
      <w:pPr>
        <w:pStyle w:val="Compact"/>
        <w:numPr>
          <w:numId w:val="1008"/>
          <w:ilvl w:val="0"/>
        </w:numPr>
      </w:pPr>
      <w:r>
        <w:t xml:space="preserve">Перевірка коректності схеми та підготовка до виготовлення прототипу.</w:t>
      </w:r>
    </w:p>
    <w:p>
      <w:pPr>
        <w:pStyle w:val="FirstParagraph"/>
      </w:pPr>
      <w:r>
        <w:t xml:space="preserve">Розробка корпусу</w:t>
      </w:r>
    </w:p>
    <w:p>
      <w:pPr>
        <w:pStyle w:val="Compact"/>
        <w:numPr>
          <w:numId w:val="1009"/>
          <w:ilvl w:val="0"/>
        </w:numPr>
      </w:pPr>
      <w:r>
        <w:t xml:space="preserve">Визначення вимог до габаритів, ергономіки та матеріалів корпусу.</w:t>
      </w:r>
    </w:p>
    <w:p>
      <w:pPr>
        <w:pStyle w:val="Compact"/>
        <w:numPr>
          <w:numId w:val="1009"/>
          <w:ilvl w:val="0"/>
        </w:numPr>
      </w:pPr>
      <w:r>
        <w:t xml:space="preserve">Створення 3D-моделі корпусу з урахуванням розміщення всіх компонентів.</w:t>
      </w:r>
    </w:p>
    <w:p>
      <w:pPr>
        <w:pStyle w:val="Compact"/>
        <w:numPr>
          <w:numId w:val="1009"/>
          <w:ilvl w:val="0"/>
        </w:numPr>
      </w:pPr>
      <w:r>
        <w:t xml:space="preserve">Аналіз тепловідведення, захисту від пилу, вологи та механічних впливів.</w:t>
      </w:r>
    </w:p>
    <w:p>
      <w:pPr>
        <w:pStyle w:val="Compact"/>
        <w:numPr>
          <w:numId w:val="1009"/>
          <w:ilvl w:val="0"/>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3730624"/>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5969000" cy="3730624"/>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r>
        <w:t xml:space="preserve"> </w:t>
      </w:r>
      <w:r>
        <w:t xml:space="preserve">* Забезпечує інтерфейс користувача для управління системою.</w:t>
      </w:r>
      <w:r>
        <w:t xml:space="preserve"> </w:t>
      </w:r>
      <w:r>
        <w:t xml:space="preserve">* Відображає дані, отримані від інших компонентів, та дозволяє вводити команди.</w:t>
      </w:r>
    </w:p>
    <w:p>
      <w:pPr>
        <w:pStyle w:val="BodyText"/>
      </w:pPr>
      <w:r>
        <w:t xml:space="preserve">Модуль радіо прийому передачі.</w:t>
      </w:r>
      <w:r>
        <w:t xml:space="preserve"> </w:t>
      </w:r>
      <w:r>
        <w:t xml:space="preserve">* Виконує прийом та передачу радіосигналів у діапазоні від 1 МГц до 6 ГГц.</w:t>
      </w:r>
      <w:r>
        <w:t xml:space="preserve"> </w:t>
      </w:r>
      <w:r>
        <w:t xml:space="preserve">* Передає отримані дані на центральний модуль для подальшого аналізу.</w:t>
      </w:r>
    </w:p>
    <w:p>
      <w:pPr>
        <w:pStyle w:val="BodyText"/>
      </w:pPr>
      <w:r>
        <w:t xml:space="preserve">GPS-модуль.</w:t>
      </w:r>
      <w:r>
        <w:t xml:space="preserve"> </w:t>
      </w:r>
      <w:r>
        <w:t xml:space="preserve">* Визначає координати пристрою та передає їх до центрального модуля.</w:t>
      </w:r>
      <w:r>
        <w:t xml:space="preserve"> </w:t>
      </w:r>
      <w:r>
        <w:t xml:space="preserve">* Використовується для геопросторового аналізу та синхронізації.</w:t>
      </w:r>
    </w:p>
    <w:p>
      <w:pPr>
        <w:pStyle w:val="BodyText"/>
      </w:pPr>
      <w:r>
        <w:t xml:space="preserve">SSD-диск.</w:t>
      </w:r>
      <w:r>
        <w:t xml:space="preserve"> </w:t>
      </w:r>
      <w:r>
        <w:t xml:space="preserve">* Використовується для зберігання операційної системи, програмного забезпечення та даних, отриманих під час роботи.</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роботи за наступними критеріями.</w:t>
      </w:r>
    </w:p>
    <w:p>
      <w:pPr>
        <w:pStyle w:val="Compact"/>
        <w:numPr>
          <w:numId w:val="1010"/>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10"/>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10"/>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10"/>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10"/>
          <w:ilvl w:val="0"/>
        </w:numPr>
      </w:pPr>
      <w:r>
        <w:t xml:space="preserve">Надійність і довговічність: вибір перевірених рішень із хорошою репутацією та підтримкою.</w:t>
      </w:r>
    </w:p>
    <w:p>
      <w:pPr>
        <w:pStyle w:val="FirstParagraph"/>
      </w:pPr>
      <w:r>
        <w:t xml:space="preserve">Грамотний підбір елементної бази дозволяє наступне.</w:t>
      </w:r>
    </w:p>
    <w:p>
      <w:pPr>
        <w:pStyle w:val="Compact"/>
        <w:numPr>
          <w:numId w:val="1011"/>
          <w:ilvl w:val="0"/>
        </w:numPr>
      </w:pPr>
      <w:r>
        <w:t xml:space="preserve">Забезпечити стабільну та ефективну роботу пристрою в реальних умовах експлуатації.</w:t>
      </w:r>
    </w:p>
    <w:p>
      <w:pPr>
        <w:pStyle w:val="Compact"/>
        <w:numPr>
          <w:numId w:val="1011"/>
          <w:ilvl w:val="0"/>
        </w:numPr>
      </w:pPr>
      <w:r>
        <w:t xml:space="preserve">Мінімізувати ризики виникнення апаратних і програмних проблем.</w:t>
      </w:r>
    </w:p>
    <w:p>
      <w:pPr>
        <w:pStyle w:val="Compact"/>
        <w:numPr>
          <w:numId w:val="1011"/>
          <w:ilvl w:val="0"/>
        </w:numPr>
      </w:pPr>
      <w:r>
        <w:t xml:space="preserve">Спростити подальше обслуговування, ремонт і модернізацію.</w:t>
      </w:r>
    </w:p>
    <w:p>
      <w:pPr>
        <w:pStyle w:val="Compact"/>
        <w:numPr>
          <w:numId w:val="1011"/>
          <w:ilvl w:val="0"/>
        </w:numPr>
      </w:pPr>
      <w:r>
        <w:t xml:space="preserve">Досягти балансу між продуктивністю, автономністю, розмірами та вартістю.</w:t>
      </w:r>
    </w:p>
    <w:p>
      <w:pPr>
        <w:pStyle w:val="Compact"/>
        <w:numPr>
          <w:numId w:val="1011"/>
          <w:ilvl w:val="0"/>
        </w:numPr>
      </w:pPr>
      <w:r>
        <w:t xml:space="preserve">Гарантувати масштабованість і адаптивність системи під нові задачі.</w:t>
      </w:r>
    </w:p>
    <w:p>
      <w:pPr>
        <w:pStyle w:val="FirstParagraph"/>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numId w:val="1012"/>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12"/>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12"/>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12"/>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12"/>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pStyle w:val="BodyText"/>
      </w:pPr>
      <w:r>
        <w:t xml:space="preserve">Телескопічна антена (Whip Antenna).</w:t>
      </w:r>
    </w:p>
    <w:p>
      <w:pPr>
        <w:pStyle w:val="Compact"/>
        <w:numPr>
          <w:numId w:val="1013"/>
          <w:ilvl w:val="0"/>
        </w:numPr>
      </w:pPr>
      <w:r>
        <w:t xml:space="preserve">Частотний діапазон: ~30 МГц – 1 ГГц (залежно від довжини)</w:t>
      </w:r>
    </w:p>
    <w:p>
      <w:pPr>
        <w:pStyle w:val="Compact"/>
        <w:numPr>
          <w:numId w:val="1013"/>
          <w:ilvl w:val="0"/>
        </w:numPr>
      </w:pPr>
      <w:r>
        <w:t xml:space="preserve">Переваги: регульована довжина, компактність</w:t>
      </w:r>
    </w:p>
    <w:p>
      <w:pPr>
        <w:pStyle w:val="Compact"/>
        <w:numPr>
          <w:numId w:val="1013"/>
          <w:ilvl w:val="0"/>
        </w:numPr>
      </w:pPr>
      <w:r>
        <w:t xml:space="preserve">Недоліки: погано працює на частотах нижче 20 МГц або вище 1 ГГц</w:t>
      </w:r>
    </w:p>
    <w:p>
      <w:pPr>
        <w:pStyle w:val="Compact"/>
        <w:numPr>
          <w:numId w:val="1013"/>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4"/>
          <w:ilvl w:val="0"/>
        </w:numPr>
      </w:pPr>
      <w:r>
        <w:t xml:space="preserve">Частотний діапазон: залежить від довжини плечей (резонансна)</w:t>
      </w:r>
    </w:p>
    <w:p>
      <w:pPr>
        <w:pStyle w:val="Compact"/>
        <w:numPr>
          <w:numId w:val="1014"/>
          <w:ilvl w:val="0"/>
        </w:numPr>
      </w:pPr>
      <w:r>
        <w:t xml:space="preserve">Переваги: хороша ефективність на налаштовану частоту</w:t>
      </w:r>
    </w:p>
    <w:p>
      <w:pPr>
        <w:pStyle w:val="Compact"/>
        <w:numPr>
          <w:numId w:val="1014"/>
          <w:ilvl w:val="0"/>
        </w:numPr>
      </w:pPr>
      <w:r>
        <w:t xml:space="preserve">Недоліки: потребує місця для встановлення, вузькосмугова</w:t>
      </w:r>
    </w:p>
    <w:p>
      <w:pPr>
        <w:pStyle w:val="Compact"/>
        <w:numPr>
          <w:numId w:val="1014"/>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5"/>
          <w:ilvl w:val="0"/>
        </w:numPr>
      </w:pPr>
      <w:r>
        <w:t xml:space="preserve">Частотний діапазон: ~25 МГц – 1.3 ГГц</w:t>
      </w:r>
    </w:p>
    <w:p>
      <w:pPr>
        <w:pStyle w:val="Compact"/>
        <w:numPr>
          <w:numId w:val="1015"/>
          <w:ilvl w:val="0"/>
        </w:numPr>
      </w:pPr>
      <w:r>
        <w:t xml:space="preserve">Переваги: надширокий діапазон, всенаправлена</w:t>
      </w:r>
    </w:p>
    <w:p>
      <w:pPr>
        <w:pStyle w:val="Compact"/>
        <w:numPr>
          <w:numId w:val="1015"/>
          <w:ilvl w:val="0"/>
        </w:numPr>
      </w:pPr>
      <w:r>
        <w:t xml:space="preserve">Недоліки: габаритна, складна у транспортуванні</w:t>
      </w:r>
    </w:p>
    <w:p>
      <w:pPr>
        <w:pStyle w:val="Compact"/>
        <w:numPr>
          <w:numId w:val="1015"/>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6"/>
          <w:ilvl w:val="0"/>
        </w:numPr>
      </w:pPr>
      <w:r>
        <w:t xml:space="preserve">Частотний діапазон: залежить від конструкції</w:t>
      </w:r>
    </w:p>
    <w:p>
      <w:pPr>
        <w:pStyle w:val="Compact"/>
        <w:numPr>
          <w:numId w:val="1016"/>
          <w:ilvl w:val="0"/>
        </w:numPr>
      </w:pPr>
      <w:r>
        <w:t xml:space="preserve">Переваги: велике підсилення, вузька діаграма направленості</w:t>
      </w:r>
    </w:p>
    <w:p>
      <w:pPr>
        <w:pStyle w:val="Compact"/>
        <w:numPr>
          <w:numId w:val="1016"/>
          <w:ilvl w:val="0"/>
        </w:numPr>
      </w:pPr>
      <w:r>
        <w:t xml:space="preserve">Недоліки: потрібно точно наводити, габарити</w:t>
      </w:r>
    </w:p>
    <w:p>
      <w:pPr>
        <w:pStyle w:val="Compact"/>
        <w:numPr>
          <w:numId w:val="1016"/>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17"/>
          <w:ilvl w:val="0"/>
        </w:numPr>
      </w:pPr>
      <w:r>
        <w:t xml:space="preserve">Частотний діапазон: від LW до HF</w:t>
      </w:r>
    </w:p>
    <w:p>
      <w:pPr>
        <w:pStyle w:val="Compact"/>
        <w:numPr>
          <w:numId w:val="1017"/>
          <w:ilvl w:val="0"/>
        </w:numPr>
      </w:pPr>
      <w:r>
        <w:t xml:space="preserve">Переваги: низький рівень шуму, малий розмір</w:t>
      </w:r>
    </w:p>
    <w:p>
      <w:pPr>
        <w:pStyle w:val="Compact"/>
        <w:numPr>
          <w:numId w:val="1017"/>
          <w:ilvl w:val="0"/>
        </w:numPr>
      </w:pPr>
      <w:r>
        <w:t xml:space="preserve">Недоліки: вузькосмугова, потребує підстроювання</w:t>
      </w:r>
    </w:p>
    <w:p>
      <w:pPr>
        <w:pStyle w:val="Compact"/>
        <w:numPr>
          <w:numId w:val="1017"/>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18"/>
          <w:ilvl w:val="0"/>
        </w:numPr>
      </w:pPr>
      <w:r>
        <w:t xml:space="preserve">Частотний діапазон: 50 – 800 МГц</w:t>
      </w:r>
    </w:p>
    <w:p>
      <w:pPr>
        <w:pStyle w:val="Compact"/>
        <w:numPr>
          <w:numId w:val="1018"/>
          <w:ilvl w:val="0"/>
        </w:numPr>
      </w:pPr>
      <w:r>
        <w:t xml:space="preserve">Переваги: дешева, проста</w:t>
      </w:r>
    </w:p>
    <w:p>
      <w:pPr>
        <w:pStyle w:val="Compact"/>
        <w:numPr>
          <w:numId w:val="1018"/>
          <w:ilvl w:val="0"/>
        </w:numPr>
      </w:pPr>
      <w:r>
        <w:t xml:space="preserve">Недоліки: неефективна поза телевізійними діапазонами</w:t>
      </w:r>
    </w:p>
    <w:p>
      <w:pPr>
        <w:pStyle w:val="Compact"/>
        <w:numPr>
          <w:numId w:val="1018"/>
          <w:ilvl w:val="0"/>
        </w:numPr>
      </w:pPr>
      <w:r>
        <w:t xml:space="preserve">Може використовуватись для прийому DVB-T, FM або експериментів.</w:t>
      </w:r>
    </w:p>
    <w:p>
      <w:pPr>
        <w:pStyle w:val="Heading3"/>
      </w:pPr>
      <w:bookmarkStart w:id="40" w:name="радіо-модуль"/>
      <w:r>
        <w:t xml:space="preserve">Радіо модуль</w:t>
      </w:r>
      <w:bookmarkEnd w:id="40"/>
    </w:p>
    <w:p>
      <w:pPr>
        <w:pStyle w:val="FirstParagraph"/>
      </w:pPr>
      <w:r>
        <w:t xml:space="preserve">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Переваги.</w:t>
      </w:r>
    </w:p>
    <w:p>
      <w:pPr>
        <w:pStyle w:val="Compact"/>
        <w:numPr>
          <w:numId w:val="1019"/>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19"/>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19"/>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0"/>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0"/>
          <w:ilvl w:val="0"/>
        </w:numPr>
      </w:pPr>
      <w:r>
        <w:t xml:space="preserve">Обмежена потужність: HackRF-One не підходить для високоякісних і далекобійних передавальних пристроїв.</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Переваги:</w:t>
      </w:r>
    </w:p>
    <w:p>
      <w:pPr>
        <w:pStyle w:val="Compact"/>
        <w:numPr>
          <w:numId w:val="1021"/>
          <w:ilvl w:val="0"/>
        </w:numPr>
      </w:pPr>
      <w:r>
        <w:t xml:space="preserve">Дуже низька вартість — ідеально підходить для початківців.</w:t>
      </w:r>
    </w:p>
    <w:p>
      <w:pPr>
        <w:pStyle w:val="Compact"/>
        <w:numPr>
          <w:numId w:val="1021"/>
          <w:ilvl w:val="0"/>
        </w:numPr>
      </w:pPr>
      <w:r>
        <w:t xml:space="preserve">Покриває частоти від 500 kHz (через модифікацію) до 1.7 GHz.</w:t>
      </w:r>
    </w:p>
    <w:p>
      <w:pPr>
        <w:pStyle w:val="Compact"/>
        <w:numPr>
          <w:numId w:val="1021"/>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2"/>
          <w:ilvl w:val="0"/>
        </w:numPr>
      </w:pPr>
      <w:r>
        <w:t xml:space="preserve">Тільки приймач — неможливо передавати сигнали.</w:t>
      </w:r>
    </w:p>
    <w:p>
      <w:pPr>
        <w:pStyle w:val="Compact"/>
        <w:numPr>
          <w:numId w:val="1022"/>
          <w:ilvl w:val="0"/>
        </w:numPr>
      </w:pPr>
      <w:r>
        <w:t xml:space="preserve">Вужчий діапазон частот порівняно з HackRF.</w:t>
      </w:r>
    </w:p>
    <w:p>
      <w:pPr>
        <w:pStyle w:val="Compact"/>
        <w:numPr>
          <w:numId w:val="1022"/>
          <w:ilvl w:val="0"/>
        </w:numPr>
      </w:pPr>
      <w:r>
        <w:t xml:space="preserve">Нижча точність та динамічний діапазон.</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Переваги:</w:t>
      </w:r>
    </w:p>
    <w:p>
      <w:pPr>
        <w:pStyle w:val="Compact"/>
        <w:numPr>
          <w:numId w:val="1023"/>
          <w:ilvl w:val="0"/>
        </w:numPr>
      </w:pPr>
      <w:r>
        <w:t xml:space="preserve">Повноцінна підтримка TX/RX.</w:t>
      </w:r>
    </w:p>
    <w:p>
      <w:pPr>
        <w:pStyle w:val="Compact"/>
        <w:numPr>
          <w:numId w:val="1023"/>
          <w:ilvl w:val="0"/>
        </w:numPr>
      </w:pPr>
      <w:r>
        <w:t xml:space="preserve">Вища якість сигналу, ніж у HackRF, особливо при цифровій модуляції.</w:t>
      </w:r>
    </w:p>
    <w:p>
      <w:pPr>
        <w:pStyle w:val="Compact"/>
        <w:numPr>
          <w:numId w:val="1023"/>
          <w:ilvl w:val="0"/>
        </w:numPr>
      </w:pPr>
      <w:r>
        <w:t xml:space="preserve">Відкрите ПЗ та активна спільнота.</w:t>
      </w:r>
    </w:p>
    <w:p>
      <w:pPr>
        <w:pStyle w:val="FirstParagraph"/>
      </w:pPr>
      <w:r>
        <w:t xml:space="preserve">Недоліки:</w:t>
      </w:r>
    </w:p>
    <w:p>
      <w:pPr>
        <w:pStyle w:val="Compact"/>
        <w:numPr>
          <w:numId w:val="1024"/>
          <w:ilvl w:val="0"/>
        </w:numPr>
      </w:pPr>
      <w:r>
        <w:t xml:space="preserve">Вужчий частотний діапазон: до 3.5 GHz проти 6 GHz у HackRF-One.</w:t>
      </w:r>
    </w:p>
    <w:p>
      <w:pPr>
        <w:pStyle w:val="Compact"/>
        <w:numPr>
          <w:numId w:val="1024"/>
          <w:ilvl w:val="0"/>
        </w:numPr>
      </w:pPr>
      <w:r>
        <w:t xml:space="preserve">Дорожчий, ніж RTL-SDR, і трохи складніший у використанні.</w:t>
      </w:r>
    </w:p>
    <w:p>
      <w:pPr>
        <w:pStyle w:val="FirstParagraph"/>
      </w:pPr>
      <w:r>
        <w:t xml:space="preserve">ADALM-Pluto (PlutoSDR)[11]</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Переваги:</w:t>
      </w:r>
    </w:p>
    <w:p>
      <w:pPr>
        <w:pStyle w:val="Compact"/>
        <w:numPr>
          <w:numId w:val="1025"/>
          <w:ilvl w:val="0"/>
        </w:numPr>
      </w:pPr>
      <w:r>
        <w:t xml:space="preserve">Надійна апаратна реалізація від Analog Devices.</w:t>
      </w:r>
    </w:p>
    <w:p>
      <w:pPr>
        <w:pStyle w:val="Compact"/>
        <w:numPr>
          <w:numId w:val="1025"/>
          <w:ilvl w:val="0"/>
        </w:numPr>
      </w:pPr>
      <w:r>
        <w:t xml:space="preserve">TX/RX з хорошим рівнем чистоти спектру.</w:t>
      </w:r>
    </w:p>
    <w:p>
      <w:pPr>
        <w:pStyle w:val="Compact"/>
        <w:numPr>
          <w:numId w:val="1025"/>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26"/>
          <w:ilvl w:val="0"/>
        </w:numPr>
      </w:pPr>
      <w:r>
        <w:t xml:space="preserve">Складніше у налаштуванні для новачків.</w:t>
      </w:r>
    </w:p>
    <w:p>
      <w:pPr>
        <w:pStyle w:val="Compact"/>
        <w:numPr>
          <w:numId w:val="1026"/>
          <w:ilvl w:val="0"/>
        </w:numPr>
      </w:pPr>
      <w:r>
        <w:t xml:space="preserve">Менш компактний форм-фактор, ніж у HackRF-One.</w:t>
      </w:r>
    </w:p>
    <w:p>
      <w:pPr>
        <w:pStyle w:val="FirstParagraph"/>
      </w:pPr>
      <w:r>
        <w:t xml:space="preserve">BladeRF[12]</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Table Caption"/>
      </w:pPr>
      <w:r>
        <w:t>Таблиця 2.1 Загальні характеристики модулів радіо.</w:t>
      </w:r>
    </w:p>
    <w:p>
      <w:pPr>
        <w:pStyle w:val="BodyText"/>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6"/>
                    <a:stretch>
                      <a:fillRect/>
                    </a:stretch>
                  </pic:blipFill>
                  <pic:spPr bwMode="auto">
                    <a:xfrm>
                      <a:off x="0" y="0"/>
                      <a:ext cx="5969000" cy="2360172"/>
                    </a:xfrm>
                    <a:prstGeom prst="rect">
                      <a:avLst/>
                    </a:prstGeom>
                    <a:noFill/>
                    <a:ln w="9525">
                      <a:noFill/>
                      <a:headEnd/>
                      <a:tailEnd/>
                    </a:ln>
                  </pic:spPr>
                </pic:pic>
              </a:graphicData>
            </a:graphic>
          </wp:inline>
        </w:drawing>
      </w:r>
    </w:p>
    <w:p>
      <w:pPr>
        <w:pStyle w:val="Heading3"/>
      </w:pPr>
      <w:bookmarkStart w:id="47" w:name="обчислювальний-модуль"/>
      <w:r>
        <w:t xml:space="preserve">Обчислювальний модуль</w:t>
      </w:r>
      <w:bookmarkEnd w:id="47"/>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Переваги.</w:t>
      </w:r>
    </w:p>
    <w:p>
      <w:pPr>
        <w:pStyle w:val="Compact"/>
        <w:numPr>
          <w:numId w:val="1027"/>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27"/>
          <w:ilvl w:val="0"/>
        </w:numPr>
      </w:pPr>
      <w:r>
        <w:t xml:space="preserve">Гнучкість: доступні варіанти з різними об’ємами пам’яті та зберігання.</w:t>
      </w:r>
    </w:p>
    <w:p>
      <w:pPr>
        <w:pStyle w:val="Compact"/>
        <w:numPr>
          <w:numId w:val="1027"/>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27"/>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28"/>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28"/>
          <w:ilvl w:val="0"/>
        </w:numPr>
      </w:pPr>
      <w:r>
        <w:t xml:space="preserve">Відсутність вбудованого монітора: необхідно підключати зовнішній дисплей.</w:t>
      </w:r>
    </w:p>
    <w:p>
      <w:pPr>
        <w:pStyle w:val="Compact"/>
        <w:numPr>
          <w:numId w:val="1028"/>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9"/>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Рис.2.7 NVIDIA Jetson Nano.</w:t>
      </w:r>
    </w:p>
    <w:p>
      <w:pPr>
        <w:pStyle w:val="BodyText"/>
      </w:pPr>
      <w:r>
        <w:t xml:space="preserve">Переваги:</w:t>
      </w:r>
    </w:p>
    <w:p>
      <w:pPr>
        <w:pStyle w:val="Compact"/>
        <w:numPr>
          <w:numId w:val="1029"/>
          <w:ilvl w:val="0"/>
        </w:numPr>
      </w:pPr>
      <w:r>
        <w:t xml:space="preserve">Потужний GPU: підтримує глибоке навчання, AI, відеоаналітику в реальному часі.</w:t>
      </w:r>
    </w:p>
    <w:p>
      <w:pPr>
        <w:pStyle w:val="Compact"/>
        <w:numPr>
          <w:numId w:val="1029"/>
          <w:ilvl w:val="0"/>
        </w:numPr>
      </w:pPr>
      <w:r>
        <w:t xml:space="preserve">Висока продуктивність у AI-завданнях: оптимізований під TensorFlow, PyTorch, OpenCV.</w:t>
      </w:r>
    </w:p>
    <w:p>
      <w:pPr>
        <w:pStyle w:val="Compact"/>
        <w:numPr>
          <w:numId w:val="1029"/>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0"/>
          <w:ilvl w:val="0"/>
        </w:numPr>
      </w:pPr>
      <w:r>
        <w:t xml:space="preserve">Високе енергоспоживання, що не ідеально для автономних рішень.</w:t>
      </w:r>
    </w:p>
    <w:p>
      <w:pPr>
        <w:pStyle w:val="Compact"/>
        <w:numPr>
          <w:numId w:val="1030"/>
          <w:ilvl w:val="0"/>
        </w:numPr>
      </w:pPr>
      <w:r>
        <w:t xml:space="preserve">Обмежена спільнота у порівнянні з Raspberry Pi.</w:t>
      </w:r>
    </w:p>
    <w:p>
      <w:pPr>
        <w:pStyle w:val="Compact"/>
        <w:numPr>
          <w:numId w:val="1030"/>
          <w:ilvl w:val="0"/>
        </w:numPr>
      </w:pPr>
      <w:r>
        <w:t xml:space="preserve">Потребує активного охолодження при тривалому навантаженні.</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Переваги:</w:t>
      </w:r>
    </w:p>
    <w:p>
      <w:pPr>
        <w:pStyle w:val="Compact"/>
        <w:numPr>
          <w:numId w:val="103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1"/>
          <w:ilvl w:val="0"/>
        </w:numPr>
      </w:pPr>
      <w:r>
        <w:t xml:space="preserve">Розширені можливості відео: підтримка 4K відео, кодеків H.265/H.264.</w:t>
      </w:r>
    </w:p>
    <w:p>
      <w:pPr>
        <w:pStyle w:val="Compact"/>
        <w:numPr>
          <w:numId w:val="1031"/>
          <w:ilvl w:val="0"/>
        </w:numPr>
      </w:pPr>
      <w:r>
        <w:t xml:space="preserve">Повна сумісність по роз’єму з Raspberry Pi CM4.</w:t>
      </w:r>
    </w:p>
    <w:p>
      <w:pPr>
        <w:pStyle w:val="FirstParagraph"/>
      </w:pPr>
      <w:r>
        <w:t xml:space="preserve">Недоліки:</w:t>
      </w:r>
    </w:p>
    <w:p>
      <w:pPr>
        <w:pStyle w:val="Compact"/>
        <w:numPr>
          <w:numId w:val="1032"/>
          <w:ilvl w:val="0"/>
        </w:numPr>
      </w:pPr>
      <w:r>
        <w:t xml:space="preserve">Менш розвинена екосистема (менше доступного ПЗ, менше підтримки спільноти).</w:t>
      </w:r>
    </w:p>
    <w:p>
      <w:pPr>
        <w:pStyle w:val="Compact"/>
        <w:numPr>
          <w:numId w:val="1032"/>
          <w:ilvl w:val="0"/>
        </w:numPr>
      </w:pPr>
      <w:r>
        <w:t xml:space="preserve">Підтримка Linux дещо обмежена в порівнянні з Raspberry Pi OS.</w:t>
      </w:r>
    </w:p>
    <w:p>
      <w:pPr>
        <w:pStyle w:val="Compact"/>
        <w:numPr>
          <w:numId w:val="1032"/>
          <w:ilvl w:val="0"/>
        </w:numPr>
      </w:pPr>
      <w:r>
        <w:t xml:space="preserve">Немає вбудованого Wi-Fi/Bluetooth у базовій конфігурації.</w:t>
      </w:r>
    </w:p>
    <w:p>
      <w:pPr>
        <w:pStyle w:val="Table Caption"/>
      </w:pPr>
      <w:r>
        <w:t>Таблиця 2.2 Загальні характеристики обчислювальних модулів.</w:t>
      </w:r>
    </w:p>
    <w:p>
      <w:pPr>
        <w:pStyle w:val="FirstParagraph"/>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1"/>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2" w:name="gps-модуль"/>
      <w:r>
        <w:t xml:space="preserve">GPS модуль</w:t>
      </w:r>
      <w:bookmarkEnd w:id="52"/>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Переваги.</w:t>
      </w:r>
    </w:p>
    <w:p>
      <w:pPr>
        <w:pStyle w:val="Compact"/>
        <w:numPr>
          <w:numId w:val="1033"/>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33"/>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33"/>
          <w:ilvl w:val="0"/>
        </w:numPr>
      </w:pPr>
      <w:r>
        <w:t xml:space="preserve">Низьке енергоспоживання: оптимізований для роботи в енергоефективних системах.</w:t>
      </w:r>
      <w:r>
        <w:br w:type="textWrapping"/>
      </w:r>
    </w:p>
    <w:p>
      <w:pPr>
        <w:pStyle w:val="Compact"/>
        <w:numPr>
          <w:numId w:val="1033"/>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34"/>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34"/>
          <w:ilvl w:val="0"/>
        </w:numPr>
      </w:pPr>
      <w:r>
        <w:t xml:space="preserve">Додаткові антени: для покращення прийому сигналу може знадобитися зовнішня антена.</w:t>
      </w:r>
    </w:p>
    <w:p>
      <w:pPr>
        <w:pStyle w:val="Compact"/>
        <w:numPr>
          <w:numId w:val="1035"/>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36"/>
          <w:ilvl w:val="0"/>
        </w:numPr>
      </w:pPr>
      <w:r>
        <w:t xml:space="preserve">Підтримка кількох GNSS систем.</w:t>
      </w:r>
    </w:p>
    <w:p>
      <w:pPr>
        <w:pStyle w:val="Compact"/>
        <w:numPr>
          <w:numId w:val="1036"/>
          <w:ilvl w:val="0"/>
        </w:numPr>
      </w:pPr>
      <w:r>
        <w:t xml:space="preserve">Вища точність і стабільність у міських або лісистих місцевостях.</w:t>
      </w:r>
    </w:p>
    <w:p>
      <w:pPr>
        <w:pStyle w:val="Compact"/>
        <w:numPr>
          <w:numId w:val="1036"/>
          <w:ilvl w:val="0"/>
        </w:numPr>
      </w:pPr>
      <w:r>
        <w:t xml:space="preserve">Висока швидкість оновлення (до 10 Гц).</w:t>
      </w:r>
    </w:p>
    <w:p>
      <w:pPr>
        <w:pStyle w:val="FirstParagraph"/>
      </w:pPr>
      <w:r>
        <w:t xml:space="preserve">Недоліки.</w:t>
      </w:r>
    </w:p>
    <w:p>
      <w:pPr>
        <w:pStyle w:val="Compact"/>
        <w:numPr>
          <w:numId w:val="1037"/>
          <w:ilvl w:val="0"/>
        </w:numPr>
      </w:pPr>
      <w:r>
        <w:t xml:space="preserve">Вища ціна.</w:t>
      </w:r>
    </w:p>
    <w:p>
      <w:pPr>
        <w:pStyle w:val="Compact"/>
        <w:numPr>
          <w:numId w:val="1037"/>
          <w:ilvl w:val="0"/>
        </w:numPr>
      </w:pPr>
      <w:r>
        <w:t xml:space="preserve">Потребує якіснішої антени для досягнення повної продуктивності.</w:t>
      </w:r>
    </w:p>
    <w:p>
      <w:pPr>
        <w:pStyle w:val="FirstParagraph"/>
      </w:pPr>
      <w:r>
        <w:t xml:space="preserve">Quectel L86 GPS/GNSS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38"/>
          <w:ilvl w:val="0"/>
        </w:numPr>
      </w:pPr>
      <w:r>
        <w:t xml:space="preserve">Надзвичайно компактний форм-фактор.</w:t>
      </w:r>
    </w:p>
    <w:p>
      <w:pPr>
        <w:pStyle w:val="Compact"/>
        <w:numPr>
          <w:numId w:val="1038"/>
          <w:ilvl w:val="0"/>
        </w:numPr>
      </w:pPr>
      <w:r>
        <w:t xml:space="preserve">Вбудована антена — не потребує зовнішньої (але можна підключити).</w:t>
      </w:r>
    </w:p>
    <w:p>
      <w:pPr>
        <w:pStyle w:val="Compact"/>
        <w:numPr>
          <w:numId w:val="1038"/>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39"/>
          <w:ilvl w:val="0"/>
        </w:numPr>
      </w:pPr>
      <w:r>
        <w:t xml:space="preserve">Нижча чутливість у порівнянні з модулями з повноцінною антеною.</w:t>
      </w:r>
    </w:p>
    <w:p>
      <w:pPr>
        <w:pStyle w:val="Compact"/>
        <w:numPr>
          <w:numId w:val="1039"/>
          <w:ilvl w:val="0"/>
        </w:numPr>
      </w:pPr>
      <w:r>
        <w:t xml:space="preserve">Вужчий діапазон GNSS протоколів, ніж у M8N.</w:t>
      </w:r>
    </w:p>
    <w:p>
      <w:pPr>
        <w:pStyle w:val="Table Caption"/>
      </w:pPr>
      <w:r>
        <w:t>Таблиця 2.3 Загальні характеристики модулів GPS.</w:t>
      </w:r>
    </w:p>
    <w:p>
      <w:pPr>
        <w:pStyle w:val="FirstParagraph"/>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4"/>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5" w:name="памть-постійного-зберігання"/>
      <w:r>
        <w:t xml:space="preserve">Пам’ть постійного зберігання</w:t>
      </w:r>
      <w:bookmarkEnd w:id="55"/>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Переваги:</w:t>
      </w:r>
    </w:p>
    <w:p>
      <w:pPr>
        <w:pStyle w:val="Compact"/>
        <w:numPr>
          <w:numId w:val="1040"/>
          <w:ilvl w:val="0"/>
        </w:numPr>
      </w:pPr>
      <w:r>
        <w:t xml:space="preserve">Висока швидкість: забезпечує швидке завантаження та збереження даних.</w:t>
      </w:r>
    </w:p>
    <w:p>
      <w:pPr>
        <w:pStyle w:val="Compact"/>
        <w:numPr>
          <w:numId w:val="1040"/>
          <w:ilvl w:val="0"/>
        </w:numPr>
      </w:pPr>
      <w:r>
        <w:t xml:space="preserve">Надійність: 3D NAND пам’ять є більш стійкою до зносу, ніж традиційна 2D NAND.</w:t>
      </w:r>
    </w:p>
    <w:p>
      <w:pPr>
        <w:pStyle w:val="Compact"/>
        <w:numPr>
          <w:numId w:val="1040"/>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41"/>
          <w:ilvl w:val="0"/>
        </w:numPr>
      </w:pPr>
      <w:r>
        <w:t xml:space="preserve">Ціна: хоча ціни на SSD знижуються, вони все ще дорожчі, ніж звичайні жорсткі диски.</w:t>
      </w:r>
    </w:p>
    <w:p>
      <w:pPr>
        <w:pStyle w:val="Compact"/>
        <w:numPr>
          <w:numId w:val="1041"/>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FirstParagraph"/>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2"/>
          <w:ilvl w:val="0"/>
        </w:numPr>
      </w:pPr>
      <w:r>
        <w:t xml:space="preserve">Вигідна ціна.</w:t>
      </w:r>
    </w:p>
    <w:p>
      <w:pPr>
        <w:pStyle w:val="Compact"/>
        <w:numPr>
          <w:numId w:val="1042"/>
          <w:ilvl w:val="0"/>
        </w:numPr>
      </w:pPr>
      <w:r>
        <w:t xml:space="preserve">Продуктивність на рівні більшості SATAIII SSD.</w:t>
      </w:r>
    </w:p>
    <w:p>
      <w:pPr>
        <w:pStyle w:val="Compact"/>
        <w:numPr>
          <w:numId w:val="104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3"/>
          <w:ilvl w:val="0"/>
        </w:numPr>
      </w:pPr>
      <w:r>
        <w:t xml:space="preserve">Менша надійність і тривалість служби у порівнянні з брендовими рішеннями.</w:t>
      </w:r>
    </w:p>
    <w:p>
      <w:pPr>
        <w:pStyle w:val="Compact"/>
        <w:numPr>
          <w:numId w:val="1043"/>
          <w:ilvl w:val="0"/>
        </w:numPr>
      </w:pPr>
      <w:r>
        <w:t xml:space="preserve">Часті варіації якості між партіями.</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4"/>
          <w:ilvl w:val="0"/>
        </w:numPr>
      </w:pPr>
      <w:r>
        <w:t xml:space="preserve">Стабільна якість і хороша підтримка бренду.</w:t>
      </w:r>
    </w:p>
    <w:p>
      <w:pPr>
        <w:pStyle w:val="Compact"/>
        <w:numPr>
          <w:numId w:val="1044"/>
          <w:ilvl w:val="0"/>
        </w:numPr>
      </w:pPr>
      <w:r>
        <w:t xml:space="preserve">Надійність в роботі навіть при підвищених навантаженнях.</w:t>
      </w:r>
    </w:p>
    <w:p>
      <w:pPr>
        <w:pStyle w:val="Compact"/>
        <w:numPr>
          <w:numId w:val="1044"/>
          <w:ilvl w:val="0"/>
        </w:numPr>
      </w:pPr>
      <w:r>
        <w:t xml:space="preserve">Добре підходить для Linux- або Android-платформ.</w:t>
      </w:r>
    </w:p>
    <w:p>
      <w:pPr>
        <w:pStyle w:val="FirstParagraph"/>
      </w:pPr>
      <w:r>
        <w:t xml:space="preserve">Недоліки:</w:t>
      </w:r>
    </w:p>
    <w:p>
      <w:pPr>
        <w:pStyle w:val="Compact"/>
        <w:numPr>
          <w:numId w:val="1045"/>
          <w:ilvl w:val="0"/>
        </w:numPr>
      </w:pPr>
      <w:r>
        <w:t xml:space="preserve">Форм-фактор 2280 — не підходить для компактних систем без адаптера.</w:t>
      </w:r>
    </w:p>
    <w:p>
      <w:pPr>
        <w:pStyle w:val="Compact"/>
        <w:numPr>
          <w:numId w:val="1045"/>
          <w:ilvl w:val="0"/>
        </w:numPr>
      </w:pPr>
      <w:r>
        <w:t xml:space="preserve">Немає високих швидкостей як у NVMe SSD.</w:t>
      </w:r>
    </w:p>
    <w:p>
      <w:pPr>
        <w:pStyle w:val="Table Caption"/>
      </w:pPr>
      <w:r>
        <w:t>Таблиця 2.4 Загальні характеристики модулів пам'яті.</w:t>
      </w:r>
    </w:p>
    <w:p>
      <w:pPr>
        <w:pStyle w:val="FirstParagraph"/>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7"/>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8" w:name="сенсорний-дисплей"/>
      <w:r>
        <w:t xml:space="preserve">Сенсорний дисплей</w:t>
      </w:r>
      <w:bookmarkEnd w:id="58"/>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pPr>
      <w:r>
        <w:t xml:space="preserve">BM Lenovo Wacom 12.1in XGA LCD Touch Screen[21]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Переваги:</w:t>
      </w:r>
    </w:p>
    <w:p>
      <w:pPr>
        <w:pStyle w:val="Compact"/>
        <w:numPr>
          <w:numId w:val="1046"/>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46"/>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46"/>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47"/>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47"/>
          <w:ilvl w:val="0"/>
        </w:numPr>
      </w:pPr>
      <w:r>
        <w:t xml:space="preserve">Вартість: дисплей високої якості може бути дорожчим порівняно з іншими дисплеями.</w:t>
      </w:r>
    </w:p>
    <w:p>
      <w:pPr>
        <w:pStyle w:val="FirstParagraph"/>
      </w:pPr>
      <w:r>
        <w:t xml:space="preserve">Waveshare 10.1" HDMI LCD with Capacitive Touch[22]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Переваги:</w:t>
      </w:r>
    </w:p>
    <w:p>
      <w:pPr>
        <w:pStyle w:val="Compact"/>
        <w:numPr>
          <w:numId w:val="1048"/>
          <w:ilvl w:val="0"/>
        </w:numPr>
      </w:pPr>
      <w:r>
        <w:t xml:space="preserve">Вища роздільна здатність, ніж XGA — зручніше для сучасних UI.</w:t>
      </w:r>
    </w:p>
    <w:p>
      <w:pPr>
        <w:pStyle w:val="Compact"/>
        <w:numPr>
          <w:numId w:val="1048"/>
          <w:ilvl w:val="0"/>
        </w:numPr>
      </w:pPr>
      <w:r>
        <w:t xml:space="preserve">Ємнісний multitouch: підтримка до 10 торкань, плавна взаємодія.</w:t>
      </w:r>
    </w:p>
    <w:p>
      <w:pPr>
        <w:pStyle w:val="Compact"/>
        <w:numPr>
          <w:numId w:val="1048"/>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49"/>
          <w:ilvl w:val="0"/>
        </w:numPr>
      </w:pPr>
      <w:r>
        <w:t xml:space="preserve">Не підтримує стилус з точністю Wacom.</w:t>
      </w:r>
    </w:p>
    <w:p>
      <w:pPr>
        <w:pStyle w:val="Compact"/>
        <w:numPr>
          <w:numId w:val="1049"/>
          <w:ilvl w:val="0"/>
        </w:numPr>
      </w:pPr>
      <w:r>
        <w:t xml:space="preserve">Не має MIPI-інтерфейсу — потребує HDMI, що не завжди зручно в планшетах.</w:t>
      </w:r>
    </w:p>
    <w:p>
      <w:pPr>
        <w:pStyle w:val="FirstParagraph"/>
      </w:pPr>
      <w:r>
        <w:t xml:space="preserve">Official Raspberry Pi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Переваги:</w:t>
      </w:r>
    </w:p>
    <w:p>
      <w:pPr>
        <w:pStyle w:val="Compact"/>
        <w:numPr>
          <w:numId w:val="1050"/>
          <w:ilvl w:val="0"/>
        </w:numPr>
      </w:pPr>
      <w:r>
        <w:t xml:space="preserve">DSI-підключення: не займає HDMI, що залишає порт для додаткового дисплея або інших задач.</w:t>
      </w:r>
    </w:p>
    <w:p>
      <w:pPr>
        <w:pStyle w:val="Compact"/>
        <w:numPr>
          <w:numId w:val="1050"/>
          <w:ilvl w:val="0"/>
        </w:numPr>
      </w:pPr>
      <w:r>
        <w:t xml:space="preserve">Компактний: ідеально підходить для невеликих корпусів планшету.</w:t>
      </w:r>
    </w:p>
    <w:p>
      <w:pPr>
        <w:pStyle w:val="Compact"/>
        <w:numPr>
          <w:numId w:val="1050"/>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1"/>
          <w:ilvl w:val="0"/>
        </w:numPr>
      </w:pPr>
      <w:r>
        <w:t xml:space="preserve">Низька роздільна здатність (800x480) — обмеження при роботі з великими UI.</w:t>
      </w:r>
    </w:p>
    <w:p>
      <w:pPr>
        <w:pStyle w:val="Compact"/>
        <w:numPr>
          <w:numId w:val="1051"/>
          <w:ilvl w:val="0"/>
        </w:numPr>
      </w:pPr>
      <w:r>
        <w:t xml:space="preserve">Малий розмір — не завжди зручно для складних інтерфейсів.</w:t>
      </w:r>
    </w:p>
    <w:p>
      <w:pPr>
        <w:pStyle w:val="Table Caption"/>
      </w:pPr>
      <w:r>
        <w:t>Таблиця 2.5 Загальні характеристики сенсорних дисплеїв.</w:t>
      </w:r>
    </w:p>
    <w:p>
      <w:pPr>
        <w:pStyle w:val="FirstParagraph"/>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2"/>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3" w:name="модуль-живлення"/>
      <w:r>
        <w:t xml:space="preserve">Модуль живлення</w:t>
      </w:r>
      <w:bookmarkEnd w:id="63"/>
    </w:p>
    <w:p>
      <w:pPr>
        <w:pStyle w:val="FirstParagraph"/>
      </w:pPr>
      <w:r>
        <w:t xml:space="preserve">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pPr>
      <w:r>
        <w:t xml:space="preserve">Сучасні портативні електронні пристрої майже повністю перейшли на літій-іонні (Li-ion) джерела живлення, що витіснили застарілі кислотні та лужні батареї. Li-ion технологія забезпечує високу щільність енергії, довгий термін служби та високу екологічну безпечність.</w:t>
      </w:r>
    </w:p>
    <w:p>
      <w:pPr>
        <w:pStyle w:val="BodyText"/>
      </w:pPr>
      <w:r>
        <w:t xml:space="preserve">Основні переваги Li-ion акумуляторів</w:t>
      </w:r>
    </w:p>
    <w:p>
      <w:pPr>
        <w:pStyle w:val="Compact"/>
        <w:numPr>
          <w:numId w:val="1052"/>
          <w:ilvl w:val="0"/>
        </w:numPr>
      </w:pPr>
      <w:r>
        <w:t xml:space="preserve">Висока енергоємність при невеликих габаритах і вазі.</w:t>
      </w:r>
    </w:p>
    <w:p>
      <w:pPr>
        <w:pStyle w:val="Compact"/>
        <w:numPr>
          <w:numId w:val="1052"/>
          <w:ilvl w:val="0"/>
        </w:numPr>
      </w:pPr>
      <w:r>
        <w:t xml:space="preserve">Швидке заряджання (від 0 до 100% за 1–2 години).</w:t>
      </w:r>
    </w:p>
    <w:p>
      <w:pPr>
        <w:pStyle w:val="Compact"/>
        <w:numPr>
          <w:numId w:val="1052"/>
          <w:ilvl w:val="0"/>
        </w:numPr>
      </w:pPr>
      <w:r>
        <w:t xml:space="preserve">Довговічність: до 8000 циклів заряджання-розряджання.</w:t>
      </w:r>
    </w:p>
    <w:p>
      <w:pPr>
        <w:pStyle w:val="Compact"/>
        <w:numPr>
          <w:numId w:val="1052"/>
          <w:ilvl w:val="0"/>
        </w:numPr>
      </w:pPr>
      <w:r>
        <w:t xml:space="preserve">Низький саморозряд — енергія зберігається тривалий час без експлуатації.</w:t>
      </w:r>
    </w:p>
    <w:p>
      <w:pPr>
        <w:pStyle w:val="Compact"/>
        <w:numPr>
          <w:numId w:val="1052"/>
          <w:ilvl w:val="0"/>
        </w:numPr>
      </w:pPr>
      <w:r>
        <w:t xml:space="preserve">Екологічність — відсутність токсичних металів (свинець, кадмій, ртуть).</w:t>
      </w:r>
    </w:p>
    <w:p>
      <w:pPr>
        <w:pStyle w:val="FirstParagraph"/>
      </w:pPr>
      <w:r>
        <w:t xml:space="preserve">Кожен елемент Li-ion акумулятора складається з:</w:t>
      </w:r>
    </w:p>
    <w:p>
      <w:pPr>
        <w:pStyle w:val="Compact"/>
        <w:numPr>
          <w:numId w:val="1053"/>
          <w:ilvl w:val="0"/>
        </w:numPr>
      </w:pPr>
      <w:r>
        <w:t xml:space="preserve">Анода з пористого вуглецю (на мідній фользі).</w:t>
      </w:r>
    </w:p>
    <w:p>
      <w:pPr>
        <w:pStyle w:val="Compact"/>
        <w:numPr>
          <w:numId w:val="1053"/>
          <w:ilvl w:val="0"/>
        </w:numPr>
      </w:pPr>
      <w:r>
        <w:t xml:space="preserve">Катода з оксиду літію (на алюмінієвій фользі).</w:t>
      </w:r>
    </w:p>
    <w:p>
      <w:pPr>
        <w:pStyle w:val="Compact"/>
        <w:numPr>
          <w:numId w:val="1053"/>
          <w:ilvl w:val="0"/>
        </w:numPr>
      </w:pPr>
      <w:r>
        <w:t xml:space="preserve">Сепаратора — пористої мембрани, просоченої електролітом.</w:t>
      </w:r>
    </w:p>
    <w:p>
      <w:pPr>
        <w:pStyle w:val="Compact"/>
        <w:numPr>
          <w:numId w:val="1053"/>
          <w:ilvl w:val="0"/>
        </w:numPr>
      </w:pPr>
      <w:r>
        <w:t xml:space="preserve">Корпусу — герметичного, іноді з вентиляційним клапаном.</w:t>
      </w:r>
    </w:p>
    <w:p>
      <w:pPr>
        <w:pStyle w:val="FirstParagraph"/>
      </w:pPr>
      <w:r>
        <w:t xml:space="preserve">Під час заряджання іони Li⁺ переміщуються від катода до анода, при розряджанні — у зворотному напрямку. Перезаряд чи глибокий розряд можуть призвести до деградації хімічного складу або навіть займання, тому акумулятори потребують BMS-захисту.</w:t>
      </w:r>
    </w:p>
    <w:p>
      <w:pPr>
        <w:pStyle w:val="BodyText"/>
      </w:pPr>
      <w:r>
        <w:t xml:space="preserve">Огляд типів літієвих акумуляторів</w:t>
      </w:r>
    </w:p>
    <w:p>
      <w:pPr>
        <w:pStyle w:val="BodyText"/>
      </w:pPr>
      <w:r>
        <w:t xml:space="preserve">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pPr>
      <w:r>
        <w:t xml:space="preserve">Переваги:</w:t>
      </w:r>
    </w:p>
    <w:p>
      <w:pPr>
        <w:pStyle w:val="Compact"/>
        <w:numPr>
          <w:numId w:val="1054"/>
          <w:ilvl w:val="0"/>
        </w:numPr>
      </w:pPr>
      <w:r>
        <w:t xml:space="preserve">Висока енергоємність.</w:t>
      </w:r>
    </w:p>
    <w:p>
      <w:pPr>
        <w:pStyle w:val="Compact"/>
        <w:numPr>
          <w:numId w:val="1054"/>
          <w:ilvl w:val="0"/>
        </w:numPr>
      </w:pPr>
      <w:r>
        <w:t xml:space="preserve">Компактність і мала вага.</w:t>
      </w:r>
    </w:p>
    <w:p>
      <w:pPr>
        <w:pStyle w:val="FirstParagraph"/>
      </w:pPr>
      <w:r>
        <w:t xml:space="preserve">Недоліки:</w:t>
      </w:r>
    </w:p>
    <w:p>
      <w:pPr>
        <w:pStyle w:val="Compact"/>
        <w:numPr>
          <w:numId w:val="1055"/>
          <w:ilvl w:val="0"/>
        </w:numPr>
      </w:pPr>
      <w:r>
        <w:t xml:space="preserve">Низька термостабільність.</w:t>
      </w:r>
    </w:p>
    <w:p>
      <w:pPr>
        <w:pStyle w:val="Compact"/>
        <w:numPr>
          <w:numId w:val="1055"/>
          <w:ilvl w:val="0"/>
        </w:numPr>
      </w:pPr>
      <w:r>
        <w:t xml:space="preserve">Потребує захисної схеми від перезарядки.</w:t>
      </w:r>
    </w:p>
    <w:p>
      <w:pPr>
        <w:pStyle w:val="Compact"/>
        <w:numPr>
          <w:numId w:val="1055"/>
          <w:ilvl w:val="0"/>
        </w:numPr>
      </w:pPr>
      <w:r>
        <w:t xml:space="preserve">Обмежений термін служби (до 500–800 циклів).</w:t>
      </w:r>
    </w:p>
    <w:p>
      <w:pPr>
        <w:pStyle w:val="FirstParagraph"/>
      </w:pPr>
      <w:r>
        <w:t xml:space="preserve">LiMn₂O₄ – Літій-марганцеві (LMO) використовуються в електроінструменті, транспорті, медичній техніці.</w:t>
      </w:r>
    </w:p>
    <w:p>
      <w:pPr>
        <w:pStyle w:val="BodyText"/>
      </w:pPr>
      <w:r>
        <w:t xml:space="preserve">Переваги:</w:t>
      </w:r>
    </w:p>
    <w:p>
      <w:pPr>
        <w:pStyle w:val="Compact"/>
        <w:numPr>
          <w:numId w:val="1056"/>
          <w:ilvl w:val="0"/>
        </w:numPr>
      </w:pPr>
      <w:r>
        <w:t xml:space="preserve">Низький внутрішній опір — витримують імпульсні струми до 50 А.</w:t>
      </w:r>
    </w:p>
    <w:p>
      <w:pPr>
        <w:pStyle w:val="Compact"/>
        <w:numPr>
          <w:numId w:val="1056"/>
          <w:ilvl w:val="0"/>
        </w:numPr>
      </w:pPr>
      <w:r>
        <w:t xml:space="preserve">Швидке заряджання.</w:t>
      </w:r>
    </w:p>
    <w:p>
      <w:pPr>
        <w:pStyle w:val="Compact"/>
        <w:numPr>
          <w:numId w:val="1056"/>
          <w:ilvl w:val="0"/>
        </w:numPr>
      </w:pPr>
      <w:r>
        <w:t xml:space="preserve">Надійність і стабільність.</w:t>
      </w:r>
    </w:p>
    <w:p>
      <w:pPr>
        <w:pStyle w:val="FirstParagraph"/>
      </w:pPr>
      <w:r>
        <w:t xml:space="preserve">Недоліки:</w:t>
      </w:r>
    </w:p>
    <w:p>
      <w:pPr>
        <w:pStyle w:val="Compact"/>
        <w:numPr>
          <w:numId w:val="1057"/>
          <w:ilvl w:val="0"/>
        </w:numPr>
      </w:pPr>
      <w:r>
        <w:t xml:space="preserve">Дещо нижча енергоємність порівняно з LiCoO₂.</w:t>
      </w:r>
    </w:p>
    <w:p>
      <w:pPr>
        <w:pStyle w:val="Compact"/>
        <w:numPr>
          <w:numId w:val="1057"/>
          <w:ilvl w:val="0"/>
        </w:numPr>
      </w:pPr>
      <w:r>
        <w:t xml:space="preserve">Обмежена кількість циклів (близько 1000–1500).</w:t>
      </w:r>
    </w:p>
    <w:p>
      <w:pPr>
        <w:pStyle w:val="FirstParagraph"/>
      </w:pPr>
      <w:r>
        <w:t xml:space="preserve">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pPr>
      <w:r>
        <w:t xml:space="preserve">Переваги:</w:t>
      </w:r>
    </w:p>
    <w:p>
      <w:pPr>
        <w:pStyle w:val="Compact"/>
        <w:numPr>
          <w:numId w:val="1058"/>
          <w:ilvl w:val="0"/>
        </w:numPr>
      </w:pPr>
      <w:r>
        <w:t xml:space="preserve">Мала товщина, можливість виготовлення різних форм.</w:t>
      </w:r>
    </w:p>
    <w:p>
      <w:pPr>
        <w:pStyle w:val="Compact"/>
        <w:numPr>
          <w:numId w:val="1058"/>
          <w:ilvl w:val="0"/>
        </w:numPr>
      </w:pPr>
      <w:r>
        <w:t xml:space="preserve">Низький саморозряд.</w:t>
      </w:r>
    </w:p>
    <w:p>
      <w:pPr>
        <w:pStyle w:val="Compact"/>
        <w:numPr>
          <w:numId w:val="1058"/>
          <w:ilvl w:val="0"/>
        </w:numPr>
      </w:pPr>
      <w:r>
        <w:t xml:space="preserve">Висока енергоємність.</w:t>
      </w:r>
    </w:p>
    <w:p>
      <w:pPr>
        <w:pStyle w:val="FirstParagraph"/>
      </w:pPr>
      <w:r>
        <w:t xml:space="preserve">Недоліки:</w:t>
      </w:r>
    </w:p>
    <w:p>
      <w:pPr>
        <w:pStyle w:val="Compact"/>
        <w:numPr>
          <w:numId w:val="1059"/>
          <w:ilvl w:val="0"/>
        </w:numPr>
      </w:pPr>
      <w:r>
        <w:t xml:space="preserve">Чутливість до температур.</w:t>
      </w:r>
    </w:p>
    <w:p>
      <w:pPr>
        <w:pStyle w:val="Compact"/>
        <w:numPr>
          <w:numId w:val="1059"/>
          <w:ilvl w:val="0"/>
        </w:numPr>
      </w:pPr>
      <w:r>
        <w:t xml:space="preserve">Потреба у точному контролі зарядного струму (0,5C).</w:t>
      </w:r>
    </w:p>
    <w:p>
      <w:pPr>
        <w:pStyle w:val="FirstParagraph"/>
      </w:pPr>
      <w:r>
        <w:t xml:space="preserve">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pPr>
      <w:r>
        <w:t xml:space="preserve">Переваги:</w:t>
      </w:r>
    </w:p>
    <w:p>
      <w:pPr>
        <w:pStyle w:val="Compact"/>
        <w:numPr>
          <w:numId w:val="1060"/>
          <w:ilvl w:val="0"/>
        </w:numPr>
      </w:pPr>
      <w:r>
        <w:t xml:space="preserve">Висока термостійкість (–30 до +50 °C).</w:t>
      </w:r>
    </w:p>
    <w:p>
      <w:pPr>
        <w:pStyle w:val="Compact"/>
        <w:numPr>
          <w:numId w:val="1060"/>
          <w:ilvl w:val="0"/>
        </w:numPr>
      </w:pPr>
      <w:r>
        <w:t xml:space="preserve">Термін служби до 2000 циклів.</w:t>
      </w:r>
    </w:p>
    <w:p>
      <w:pPr>
        <w:pStyle w:val="Compact"/>
        <w:numPr>
          <w:numId w:val="1060"/>
          <w:ilvl w:val="0"/>
        </w:numPr>
      </w:pPr>
      <w:r>
        <w:t xml:space="preserve">Стабільна хімічна структура.</w:t>
      </w:r>
    </w:p>
    <w:p>
      <w:pPr>
        <w:pStyle w:val="Compact"/>
        <w:numPr>
          <w:numId w:val="1060"/>
          <w:ilvl w:val="0"/>
        </w:numPr>
      </w:pPr>
      <w:r>
        <w:t xml:space="preserve">Низький саморозряд (1,5%/міс).</w:t>
      </w:r>
    </w:p>
    <w:p>
      <w:pPr>
        <w:pStyle w:val="Compact"/>
        <w:numPr>
          <w:numId w:val="1060"/>
          <w:ilvl w:val="0"/>
        </w:numPr>
      </w:pPr>
      <w:r>
        <w:t xml:space="preserve">Підтримка високих струмів заряджання (до 2–3С).</w:t>
      </w:r>
    </w:p>
    <w:p>
      <w:pPr>
        <w:pStyle w:val="FirstParagraph"/>
      </w:pPr>
      <w:r>
        <w:t xml:space="preserve">Недоліки:</w:t>
      </w:r>
    </w:p>
    <w:p>
      <w:pPr>
        <w:pStyle w:val="Compact"/>
        <w:numPr>
          <w:numId w:val="1061"/>
          <w:ilvl w:val="0"/>
        </w:numPr>
      </w:pPr>
      <w:r>
        <w:t xml:space="preserve">Більша маса і розмір.</w:t>
      </w:r>
    </w:p>
    <w:p>
      <w:pPr>
        <w:pStyle w:val="Compact"/>
        <w:numPr>
          <w:numId w:val="1061"/>
          <w:ilvl w:val="0"/>
        </w:numPr>
      </w:pPr>
      <w:r>
        <w:t xml:space="preserve">Вища вартість.</w:t>
      </w:r>
    </w:p>
    <w:p>
      <w:pPr>
        <w:pStyle w:val="Compact"/>
        <w:numPr>
          <w:numId w:val="1061"/>
          <w:ilvl w:val="0"/>
        </w:numPr>
      </w:pPr>
      <w:r>
        <w:t xml:space="preserve">Потреба в спеціалізованих зарядних пристроях.</w:t>
      </w:r>
    </w:p>
    <w:p>
      <w:pPr>
        <w:pStyle w:val="FirstParagraph"/>
      </w:pPr>
      <w:r>
        <w:t xml:space="preserve">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pPr>
      <w:r>
        <w:t xml:space="preserve">Переваги:</w:t>
      </w:r>
    </w:p>
    <w:p>
      <w:pPr>
        <w:pStyle w:val="Compact"/>
        <w:numPr>
          <w:numId w:val="1062"/>
          <w:ilvl w:val="0"/>
        </w:numPr>
      </w:pPr>
      <w:r>
        <w:t xml:space="preserve">5000–10000 циклів.</w:t>
      </w:r>
    </w:p>
    <w:p>
      <w:pPr>
        <w:pStyle w:val="Compact"/>
        <w:numPr>
          <w:numId w:val="1062"/>
          <w:ilvl w:val="0"/>
        </w:numPr>
      </w:pPr>
      <w:r>
        <w:t xml:space="preserve">Робота при температурі до –40 °C.</w:t>
      </w:r>
    </w:p>
    <w:p>
      <w:pPr>
        <w:pStyle w:val="Compact"/>
        <w:numPr>
          <w:numId w:val="1062"/>
          <w:ilvl w:val="0"/>
        </w:numPr>
      </w:pPr>
      <w:r>
        <w:t xml:space="preserve">Повна відсутність ефекту пам’яті.</w:t>
      </w:r>
    </w:p>
    <w:p>
      <w:pPr>
        <w:pStyle w:val="Compact"/>
        <w:numPr>
          <w:numId w:val="1062"/>
          <w:ilvl w:val="0"/>
        </w:numPr>
      </w:pPr>
      <w:r>
        <w:t xml:space="preserve">Висока безпека (не схильні до займання).</w:t>
      </w:r>
    </w:p>
    <w:p>
      <w:pPr>
        <w:pStyle w:val="FirstParagraph"/>
      </w:pPr>
      <w:r>
        <w:t xml:space="preserve">Недоліки:</w:t>
      </w:r>
    </w:p>
    <w:p>
      <w:pPr>
        <w:pStyle w:val="Compact"/>
        <w:numPr>
          <w:numId w:val="1063"/>
          <w:ilvl w:val="0"/>
        </w:numPr>
      </w:pPr>
      <w:r>
        <w:t xml:space="preserve">Низька енергетична щільність (30–110 Вт·год/кг).</w:t>
      </w:r>
    </w:p>
    <w:p>
      <w:pPr>
        <w:pStyle w:val="Compact"/>
        <w:numPr>
          <w:numId w:val="1063"/>
          <w:ilvl w:val="0"/>
        </w:numPr>
      </w:pPr>
      <w:r>
        <w:t xml:space="preserve">Вища ціна.</w:t>
      </w:r>
    </w:p>
    <w:p>
      <w:pPr>
        <w:pStyle w:val="FirstParagraph"/>
      </w:pPr>
      <w:r>
        <w:t xml:space="preserve">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BodyText"/>
      </w:pPr>
      <w:r>
        <w:t xml:space="preserve">Переваги:</w:t>
      </w:r>
    </w:p>
    <w:p>
      <w:pPr>
        <w:pStyle w:val="Compact"/>
        <w:numPr>
          <w:numId w:val="1064"/>
          <w:ilvl w:val="0"/>
        </w:numPr>
      </w:pPr>
      <w:r>
        <w:t xml:space="preserve">Висока хімічна стабільність.</w:t>
      </w:r>
    </w:p>
    <w:p>
      <w:pPr>
        <w:pStyle w:val="Compact"/>
        <w:numPr>
          <w:numId w:val="1064"/>
          <w:ilvl w:val="0"/>
        </w:numPr>
      </w:pPr>
      <w:r>
        <w:t xml:space="preserve">Велика струмовіддача.</w:t>
      </w:r>
    </w:p>
    <w:p>
      <w:pPr>
        <w:pStyle w:val="Compact"/>
        <w:numPr>
          <w:numId w:val="1064"/>
          <w:ilvl w:val="0"/>
        </w:numPr>
      </w:pPr>
      <w:r>
        <w:t xml:space="preserve">Низький саморозряд.</w:t>
      </w:r>
    </w:p>
    <w:p>
      <w:pPr>
        <w:pStyle w:val="Compact"/>
        <w:numPr>
          <w:numId w:val="1064"/>
          <w:ilvl w:val="0"/>
        </w:numPr>
      </w:pPr>
      <w:r>
        <w:t xml:space="preserve">Стійкість до глибокого розряду.</w:t>
      </w:r>
    </w:p>
    <w:p>
      <w:pPr>
        <w:pStyle w:val="FirstParagraph"/>
      </w:pPr>
      <w:r>
        <w:t xml:space="preserve">Недоліки:</w:t>
      </w:r>
    </w:p>
    <w:p>
      <w:pPr>
        <w:pStyle w:val="Compact"/>
        <w:numPr>
          <w:numId w:val="1065"/>
          <w:ilvl w:val="0"/>
        </w:numPr>
      </w:pPr>
      <w:r>
        <w:t xml:space="preserve">Вартість залежить від варіанту хімічного складу.</w:t>
      </w:r>
    </w:p>
    <w:p>
      <w:pPr>
        <w:pStyle w:val="Compact"/>
        <w:numPr>
          <w:numId w:val="1065"/>
          <w:ilvl w:val="0"/>
        </w:numPr>
      </w:pPr>
      <w:r>
        <w:t xml:space="preserve">Потребує якісної BMS-системи.</w:t>
      </w:r>
    </w:p>
    <w:p>
      <w:pPr>
        <w:pStyle w:val="Table Caption"/>
      </w:pPr>
      <w:r>
        <w:t>Таблиця 2.7 Загальні характеристики Li-ion елементів живлення.</w:t>
      </w:r>
    </w:p>
    <w:p>
      <w:pPr>
        <w:pStyle w:val="FirstParagraph"/>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4"/>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numId w:val="1066"/>
          <w:ilvl w:val="0"/>
        </w:numPr>
      </w:pPr>
      <w:r>
        <w:t xml:space="preserve">Розміри: 110 × 60 × 12 мм.</w:t>
      </w:r>
    </w:p>
    <w:p>
      <w:pPr>
        <w:pStyle w:val="Compact"/>
        <w:numPr>
          <w:numId w:val="1066"/>
          <w:ilvl w:val="0"/>
        </w:numPr>
      </w:pPr>
      <w:r>
        <w:t xml:space="preserve">Підходить для планшетного форм-фактору.</w:t>
      </w:r>
    </w:p>
    <w:p>
      <w:pPr>
        <w:pStyle w:val="Compact"/>
        <w:numPr>
          <w:numId w:val="1066"/>
          <w:ilvl w:val="0"/>
        </w:numPr>
      </w:pPr>
      <w:r>
        <w:t xml:space="preserve">Має захист від перезаряду/перерозряду (через BMS).</w:t>
      </w:r>
    </w:p>
    <w:p>
      <w:pPr>
        <w:pStyle w:val="Compact"/>
        <w:numPr>
          <w:numId w:val="1066"/>
          <w:ilvl w:val="0"/>
        </w:numPr>
      </w:pPr>
      <w:r>
        <w:t xml:space="preserve">Достатня для 6–10 годин автономної роботи.</w:t>
      </w:r>
    </w:p>
    <w:p>
      <w:pPr>
        <w:pStyle w:val="CaptionedFigure"/>
      </w:pPr>
      <w:r>
        <w:drawing>
          <wp:inline>
            <wp:extent cx="2879999" cy="1762559"/>
            <wp:effectExtent b="0" l="0" r="0" t="0"/>
            <wp:docPr descr="Рис.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Рис.2.12 li-ion 10 Ah, 3.7v, 1260110.</w:t>
      </w:r>
    </w:p>
    <w:p>
      <w:pPr>
        <w:pStyle w:val="BodyText"/>
      </w:pPr>
      <w:r>
        <w:t xml:space="preserve">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pPr>
      <w:bookmarkStart w:id="66" w:name="материнська-плата"/>
      <w:r>
        <w:t xml:space="preserve">Материнська плата</w:t>
      </w:r>
      <w:bookmarkEnd w:id="66"/>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Board[27]</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Рис.2.13 Compute Module 5 IO Board.</w:t>
      </w:r>
    </w:p>
    <w:p>
      <w:pPr>
        <w:pStyle w:val="BodyText"/>
      </w:pPr>
      <w:r>
        <w:t xml:space="preserve">Переваги:</w:t>
      </w:r>
    </w:p>
    <w:p>
      <w:pPr>
        <w:pStyle w:val="Compact"/>
        <w:numPr>
          <w:numId w:val="1067"/>
          <w:ilvl w:val="0"/>
        </w:numPr>
      </w:pPr>
      <w:r>
        <w:t xml:space="preserve">Розширення можливостей: надає доступ до всіх основних інтерфейсів для підключення периферії.</w:t>
      </w:r>
    </w:p>
    <w:p>
      <w:pPr>
        <w:pStyle w:val="Compact"/>
        <w:numPr>
          <w:numId w:val="1067"/>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67"/>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68"/>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068"/>
          <w:ilvl w:val="0"/>
        </w:numPr>
      </w:pPr>
      <w:r>
        <w:t xml:space="preserve">Обмеження по кількості портів: деякі інтерфейси, такі як USB, обмежені в портах.</w:t>
      </w:r>
    </w:p>
    <w:p>
      <w:pPr>
        <w:pStyle w:val="Compact"/>
        <w:numPr>
          <w:numId w:val="1069"/>
          <w:ilvl w:val="0"/>
        </w:numPr>
      </w:pPr>
      <w:r>
        <w:t xml:space="preserve">Waveshare CM4 IO Base Board B</w:t>
      </w:r>
    </w:p>
    <w:p>
      <w:pPr>
        <w:pStyle w:val="FirstParagraph"/>
      </w:pPr>
      <w:r>
        <w:t xml:space="preserve">Waveshare CM4 IO Base Board B[28]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Рис.2.14 Waveshare CM4 IO Base Board B.</w:t>
      </w:r>
    </w:p>
    <w:p>
      <w:pPr>
        <w:pStyle w:val="BodyText"/>
      </w:pPr>
      <w:r>
        <w:t xml:space="preserve">Переваги:</w:t>
      </w:r>
    </w:p>
    <w:p>
      <w:pPr>
        <w:pStyle w:val="Compact"/>
        <w:numPr>
          <w:numId w:val="1070"/>
          <w:ilvl w:val="0"/>
        </w:numPr>
      </w:pPr>
      <w:r>
        <w:t xml:space="preserve">Компактний розмір: зручно вбудовується у портативні пристрої, включаючи планшети.</w:t>
      </w:r>
    </w:p>
    <w:p>
      <w:pPr>
        <w:pStyle w:val="Compact"/>
        <w:numPr>
          <w:numId w:val="1070"/>
          <w:ilvl w:val="0"/>
        </w:numPr>
      </w:pPr>
      <w:r>
        <w:t xml:space="preserve">Повна підтримка CM4: має слот для eMMC-версій, слот microSD для Lite-версій.</w:t>
      </w:r>
    </w:p>
    <w:p>
      <w:pPr>
        <w:pStyle w:val="Compact"/>
        <w:numPr>
          <w:numId w:val="1070"/>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71"/>
          <w:ilvl w:val="0"/>
        </w:numPr>
      </w:pPr>
      <w:r>
        <w:t xml:space="preserve">Обмежені можливості розширення: відсутній PCIe слот.</w:t>
      </w:r>
    </w:p>
    <w:p>
      <w:pPr>
        <w:pStyle w:val="Compact"/>
        <w:numPr>
          <w:numId w:val="1071"/>
          <w:ilvl w:val="0"/>
        </w:numPr>
      </w:pPr>
      <w:r>
        <w:t xml:space="preserve">Відсутність PoE: не підтримується живлення через Ethernet.</w:t>
      </w:r>
    </w:p>
    <w:p>
      <w:pPr>
        <w:pStyle w:val="FirstParagraph"/>
      </w:pPr>
      <w:r>
        <w:t xml:space="preserve">Seeed Studio reComputer CM4 IO Board[29]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9"/>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Рис.2.15 Seeed Studio reComputer CM4 IO Board.</w:t>
      </w:r>
    </w:p>
    <w:p>
      <w:pPr>
        <w:pStyle w:val="BodyText"/>
      </w:pPr>
      <w:r>
        <w:t xml:space="preserve">Переваги:</w:t>
      </w:r>
    </w:p>
    <w:p>
      <w:pPr>
        <w:pStyle w:val="Compact"/>
        <w:numPr>
          <w:numId w:val="1072"/>
          <w:ilvl w:val="0"/>
        </w:numPr>
      </w:pPr>
      <w:r>
        <w:t xml:space="preserve">Підтримка PCIe: дозволяє розширити функціональність через NVMe диски або інші модулі.</w:t>
      </w:r>
    </w:p>
    <w:p>
      <w:pPr>
        <w:pStyle w:val="Compact"/>
        <w:numPr>
          <w:numId w:val="1072"/>
          <w:ilvl w:val="0"/>
        </w:numPr>
      </w:pPr>
      <w:r>
        <w:t xml:space="preserve">Підтримка RTC: можливість точного відстеження часу без зовнішнього джерела.</w:t>
      </w:r>
    </w:p>
    <w:p>
      <w:pPr>
        <w:pStyle w:val="Compact"/>
        <w:numPr>
          <w:numId w:val="1072"/>
          <w:ilvl w:val="0"/>
        </w:numPr>
      </w:pPr>
      <w:r>
        <w:t xml:space="preserve">Гарна якість збірки та розведення.</w:t>
      </w:r>
    </w:p>
    <w:p>
      <w:pPr>
        <w:pStyle w:val="FirstParagraph"/>
      </w:pPr>
      <w:r>
        <w:t xml:space="preserve">Недоліки:</w:t>
      </w:r>
    </w:p>
    <w:p>
      <w:pPr>
        <w:pStyle w:val="Compact"/>
        <w:numPr>
          <w:numId w:val="1073"/>
          <w:ilvl w:val="0"/>
        </w:numPr>
      </w:pPr>
      <w:r>
        <w:t xml:space="preserve">Трохи більші габарити — не ідеально для тонких планшетів.</w:t>
      </w:r>
    </w:p>
    <w:p>
      <w:pPr>
        <w:pStyle w:val="Compact"/>
        <w:numPr>
          <w:numId w:val="1073"/>
          <w:ilvl w:val="0"/>
        </w:numPr>
      </w:pPr>
      <w:r>
        <w:t xml:space="preserve">Вища ціна у порівнянні з базовими платами.</w:t>
      </w:r>
    </w:p>
    <w:p>
      <w:pPr>
        <w:pStyle w:val="Heading2"/>
      </w:pPr>
      <w:bookmarkStart w:id="70" w:name="розробка-електричної-принципової-схеми"/>
      <w:r>
        <w:t xml:space="preserve">Розробка електричної принципової схеми</w:t>
      </w:r>
      <w:bookmarkEnd w:id="70"/>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1" w:name="процесорний-модуль-та-його-інтерфейси"/>
      <w:r>
        <w:t xml:space="preserve">Процесорний модуль та його інтерфейси:</w:t>
      </w:r>
      <w:bookmarkEnd w:id="71"/>
    </w:p>
    <w:p>
      <w:pPr>
        <w:pStyle w:val="FirstParagraph"/>
      </w:pPr>
      <w:r>
        <w:t xml:space="preserve">На рисунку ???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2.17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2"/>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Рис.2.17 Ніжки процесорного модуля RPi Computer Module.</w:t>
      </w:r>
    </w:p>
    <w:p>
      <w:pPr>
        <w:pStyle w:val="Table Caption"/>
      </w:pPr>
      <w:r>
        <w:t>Таблиця 2.8 Виводи з лівого боку RPi CM.</w:t>
      </w:r>
    </w:p>
    <w:p>
      <w:pPr>
        <w:pStyle w:val="BodyText"/>
      </w:pPr>
      <w:r>
        <w:drawing>
          <wp:inline>
            <wp:extent cx="5399999" cy="313815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3"/>
                    <a:stretch>
                      <a:fillRect/>
                    </a:stretch>
                  </pic:blipFill>
                  <pic:spPr bwMode="auto">
                    <a:xfrm>
                      <a:off x="0" y="0"/>
                      <a:ext cx="5399999" cy="3138157"/>
                    </a:xfrm>
                    <a:prstGeom prst="rect">
                      <a:avLst/>
                    </a:prstGeom>
                    <a:noFill/>
                    <a:ln w="9525">
                      <a:noFill/>
                      <a:headEnd/>
                      <a:tailEnd/>
                    </a:ln>
                  </pic:spPr>
                </pic:pic>
              </a:graphicData>
            </a:graphic>
          </wp:inline>
        </w:drawing>
      </w:r>
    </w:p>
    <w:p>
      <w:pPr>
        <w:pStyle w:val="Table Caption"/>
      </w:pPr>
      <w:r>
        <w:t>Таблиця 2.9 Виводи з правого боку RPi CM.</w:t>
      </w:r>
    </w:p>
    <w:p>
      <w:pPr>
        <w:pStyle w:val="BodyText"/>
      </w:pPr>
      <w:r>
        <w:drawing>
          <wp:inline>
            <wp:extent cx="5399999" cy="2528289"/>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4"/>
                    <a:stretch>
                      <a:fillRect/>
                    </a:stretch>
                  </pic:blipFill>
                  <pic:spPr bwMode="auto">
                    <a:xfrm>
                      <a:off x="0" y="0"/>
                      <a:ext cx="5399999" cy="2528289"/>
                    </a:xfrm>
                    <a:prstGeom prst="rect">
                      <a:avLst/>
                    </a:prstGeom>
                    <a:noFill/>
                    <a:ln w="9525">
                      <a:noFill/>
                      <a:headEnd/>
                      <a:tailEnd/>
                    </a:ln>
                  </pic:spPr>
                </pic:pic>
              </a:graphicData>
            </a:graphic>
          </wp:inline>
        </w:drawing>
      </w:r>
    </w:p>
    <w:p>
      <w:pPr>
        <w:pStyle w:val="Heading3"/>
      </w:pPr>
      <w:bookmarkStart w:id="75" w:name="організація-кола-живлення"/>
      <w:r>
        <w:t xml:space="preserve">Організація кола живлення</w:t>
      </w:r>
      <w:bookmarkEnd w:id="75"/>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2.16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6"/>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Рис.2.16 Кола живлення.</w:t>
      </w:r>
    </w:p>
    <w:p>
      <w:pPr>
        <w:pStyle w:val="Table Caption"/>
      </w:pPr>
      <w:r>
        <w:t>Таблиця 2.10 Кола живлення.</w:t>
      </w:r>
    </w:p>
    <w:p>
      <w:pPr>
        <w:pStyle w:val="BodyText"/>
      </w:pPr>
      <w:r>
        <w:drawing>
          <wp:inline>
            <wp:extent cx="5399999" cy="3357391"/>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7"/>
                    <a:stretch>
                      <a:fillRect/>
                    </a:stretch>
                  </pic:blipFill>
                  <pic:spPr bwMode="auto">
                    <a:xfrm>
                      <a:off x="0" y="0"/>
                      <a:ext cx="5399999" cy="3357391"/>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8" w:name="реалізація-інтерфейсів-та-розємів"/>
      <w:r>
        <w:t xml:space="preserve">Реалізація інтерфейсів та роз’ємів</w:t>
      </w:r>
      <w:bookmarkEnd w:id="78"/>
    </w:p>
    <w:p>
      <w:pPr>
        <w:pStyle w:val="FirstParagraph"/>
      </w:pPr>
      <w:r>
        <w:t xml:space="preserve">Для забезпечення взаємодії автоматизованого портативного комплексу з зовнішніми пристроями застосовано низку апаратних інтерфейсів. 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p>
    <w:p>
      <w:pPr>
        <w:pStyle w:val="CaptionedFigure"/>
      </w:pPr>
      <w:r>
        <w:drawing>
          <wp:inline>
            <wp:extent cx="5399999" cy="4023837"/>
            <wp:effectExtent b="0" l="0" r="0" t="0"/>
            <wp:docPr descr="Рис.2.16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9"/>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Рис.2.16 Роз’єми Type C, Ethernet, MicroSD Audio, GPS.</w:t>
      </w:r>
    </w:p>
    <w:p>
      <w:pPr>
        <w:pStyle w:val="Table Caption"/>
      </w:pPr>
      <w:r>
        <w:t>Таблиця 2.11 Основні апаратні інтерфейси.</w:t>
      </w:r>
    </w:p>
    <w:p>
      <w:pPr>
        <w:pStyle w:val="BodyText"/>
      </w:pPr>
      <w:r>
        <w:drawing>
          <wp:inline>
            <wp:extent cx="5399999" cy="1511792"/>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0"/>
                    <a:stretch>
                      <a:fillRect/>
                    </a:stretch>
                  </pic:blipFill>
                  <pic:spPr bwMode="auto">
                    <a:xfrm>
                      <a:off x="0" y="0"/>
                      <a:ext cx="5399999" cy="1511792"/>
                    </a:xfrm>
                    <a:prstGeom prst="rect">
                      <a:avLst/>
                    </a:prstGeom>
                    <a:noFill/>
                    <a:ln w="9525">
                      <a:noFill/>
                      <a:headEnd/>
                      <a:tailEnd/>
                    </a:ln>
                  </pic:spPr>
                </pic:pic>
              </a:graphicData>
            </a:graphic>
          </wp:inline>
        </w:drawing>
      </w:r>
    </w:p>
    <w:p>
      <w:pPr>
        <w:pStyle w:val="Table Caption"/>
      </w:pPr>
      <w:r>
        <w:t>Таблиця 2.12 Опис контактів роз’ємів.</w:t>
      </w:r>
    </w:p>
    <w:p>
      <w:pPr>
        <w:pStyle w:val="BodyText"/>
      </w:pPr>
      <w:r>
        <w:drawing>
          <wp:inline>
            <wp:extent cx="5399999" cy="1829451"/>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1"/>
                    <a:stretch>
                      <a:fillRect/>
                    </a:stretch>
                  </pic:blipFill>
                  <pic:spPr bwMode="auto">
                    <a:xfrm>
                      <a:off x="0" y="0"/>
                      <a:ext cx="5399999" cy="1829451"/>
                    </a:xfrm>
                    <a:prstGeom prst="rect">
                      <a:avLst/>
                    </a:prstGeom>
                    <a:noFill/>
                    <a:ln w="9525">
                      <a:noFill/>
                      <a:headEnd/>
                      <a:tailEnd/>
                    </a:ln>
                  </pic:spPr>
                </pic:pic>
              </a:graphicData>
            </a:graphic>
          </wp:inline>
        </w:drawing>
      </w:r>
    </w:p>
    <w:p>
      <w:pPr>
        <w:pStyle w:val="Heading3"/>
      </w:pPr>
      <w:bookmarkStart w:id="82" w:name="Xaa22778105f64227e9108251140aebcf0d9f302"/>
      <w:r>
        <w:t xml:space="preserve">Реалізація високошвидкісних інтерфейсів та роз’ємів</w:t>
      </w:r>
      <w:bookmarkEnd w:id="82"/>
    </w:p>
    <w:p>
      <w:pPr>
        <w:pStyle w:val="FirstParagraph"/>
      </w:pPr>
      <w:r>
        <w:t xml:space="preserve">Для забезпечення високої пропускної здатності передачі даних у портативному комплексі використовуються високошвидкісні інтерфейси, які дозволяють передавати великі обсяги інформації з мінімальними затримками. 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399999" cy="3527874"/>
            <wp:effectExtent b="0" l="0" r="0" t="0"/>
            <wp:docPr descr="Рис.2.15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3"/>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Рис.2.15 Роз’єми USB3, HDMI та екран.</w:t>
      </w:r>
    </w:p>
    <w:p>
      <w:pPr>
        <w:pStyle w:val="Table Caption"/>
      </w:pPr>
      <w:r>
        <w:t>Таблиця 2.13 Високошвидкісні інтерфейси та їх характеристики.</w:t>
      </w:r>
    </w:p>
    <w:p>
      <w:pPr>
        <w:pStyle w:val="BodyText"/>
      </w:pPr>
      <w:r>
        <w:drawing>
          <wp:inline>
            <wp:extent cx="5399999" cy="1437560"/>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4"/>
                    <a:stretch>
                      <a:fillRect/>
                    </a:stretch>
                  </pic:blipFill>
                  <pic:spPr bwMode="auto">
                    <a:xfrm>
                      <a:off x="0" y="0"/>
                      <a:ext cx="5399999" cy="1437560"/>
                    </a:xfrm>
                    <a:prstGeom prst="rect">
                      <a:avLst/>
                    </a:prstGeom>
                    <a:noFill/>
                    <a:ln w="9525">
                      <a:noFill/>
                      <a:headEnd/>
                      <a:tailEnd/>
                    </a:ln>
                  </pic:spPr>
                </pic:pic>
              </a:graphicData>
            </a:graphic>
          </wp:inline>
        </w:drawing>
      </w:r>
    </w:p>
    <w:p>
      <w:pPr>
        <w:pStyle w:val="Table Caption"/>
      </w:pPr>
      <w:r>
        <w:t>Таблиця 2.14 Основні контакти високошвидкісних роз’ємів.</w:t>
      </w:r>
    </w:p>
    <w:p>
      <w:pPr>
        <w:pStyle w:val="BodyText"/>
      </w:pPr>
      <w:r>
        <w:drawing>
          <wp:inline>
            <wp:extent cx="5399999" cy="1999038"/>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5"/>
                    <a:stretch>
                      <a:fillRect/>
                    </a:stretch>
                  </pic:blipFill>
                  <pic:spPr bwMode="auto">
                    <a:xfrm>
                      <a:off x="0" y="0"/>
                      <a:ext cx="5399999" cy="1999038"/>
                    </a:xfrm>
                    <a:prstGeom prst="rect">
                      <a:avLst/>
                    </a:prstGeom>
                    <a:noFill/>
                    <a:ln w="9525">
                      <a:noFill/>
                      <a:headEnd/>
                      <a:tailEnd/>
                    </a:ln>
                  </pic:spPr>
                </pic:pic>
              </a:graphicData>
            </a:graphic>
          </wp:inline>
        </w:drawing>
      </w:r>
    </w:p>
    <w:p>
      <w:pPr>
        <w:pStyle w:val="Heading3"/>
      </w:pPr>
      <w:bookmarkStart w:id="86" w:name="реалізація-інтерфейсу-m2"/>
      <w:r>
        <w:t xml:space="preserve">Реалізація інтерфейсу M2</w:t>
      </w:r>
      <w:bookmarkEnd w:id="86"/>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399999" cy="5632450"/>
            <wp:effectExtent b="0" l="0" r="0" t="0"/>
            <wp:docPr descr="Рис.2.14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7"/>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Рис.2.14 M2 SSD.</w:t>
      </w:r>
    </w:p>
    <w:p>
      <w:pPr>
        <w:pStyle w:val="Table Caption"/>
      </w:pPr>
      <w:r>
        <w:t>Таблиця 2.15 Основні контакти роз’єму M.2 (Key M).</w:t>
      </w:r>
    </w:p>
    <w:p>
      <w:pPr>
        <w:pStyle w:val="BodyText"/>
      </w:pPr>
      <w:r>
        <w:drawing>
          <wp:inline>
            <wp:extent cx="5399999" cy="2181941"/>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8"/>
                    <a:stretch>
                      <a:fillRect/>
                    </a:stretch>
                  </pic:blipFill>
                  <pic:spPr bwMode="auto">
                    <a:xfrm>
                      <a:off x="0" y="0"/>
                      <a:ext cx="5399999" cy="2181941"/>
                    </a:xfrm>
                    <a:prstGeom prst="rect">
                      <a:avLst/>
                    </a:prstGeom>
                    <a:noFill/>
                    <a:ln w="9525">
                      <a:noFill/>
                      <a:headEnd/>
                      <a:tailEnd/>
                    </a:ln>
                  </pic:spPr>
                </pic:pic>
              </a:graphicData>
            </a:graphic>
          </wp:inline>
        </w:drawing>
      </w:r>
    </w:p>
    <w:p>
      <w:pPr>
        <w:pStyle w:val="Heading3"/>
      </w:pPr>
      <w:bookmarkStart w:id="89" w:name="X69b2adf77971bd58e3df659beba057834dc2b12"/>
      <w:r>
        <w:t xml:space="preserve">Загальна компоновка та 3D вигляд друкованої плати</w:t>
      </w:r>
      <w:bookmarkEnd w:id="89"/>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2.14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0"/>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Рис.2.14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t xml:space="preserve">Ключові елементи та їх розташування на платі:</w:t>
      </w:r>
    </w:p>
    <w:p>
      <w:pPr>
        <w:pStyle w:val="BodyText"/>
      </w:pPr>
      <w: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pStyle w:val="BodyText"/>
      </w:pPr>
      <w: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pStyle w:val="BodyText"/>
      </w:pPr>
      <w: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BodyText"/>
      </w:pPr>
      <w:r>
        <w:t xml:space="preserve">Кола живлення (Power In, Battery CR2032, Battery 6.2V):</w:t>
      </w:r>
      <w:r>
        <w:t xml:space="preserve"> </w:t>
      </w:r>
      <w:r>
        <w:t xml:space="preserve">*</w:t>
      </w:r>
      <w:r>
        <w:t xml:space="preserve"> </w:t>
      </w:r>
      <w:r>
        <w:t xml:space="preserve">“</w:t>
      </w:r>
      <w:r>
        <w:t xml:space="preserve">Power In</w:t>
      </w:r>
      <w:r>
        <w:t xml:space="preserve">”</w:t>
      </w:r>
      <w:r>
        <w:t xml:space="preserve"> </w:t>
      </w:r>
      <w:r>
        <w:t xml:space="preserve">(Barrel Jack): Розташований у нижній лівій частині плати. Це основний вхід для живлення пристрою від зовнішнього адаптера.</w:t>
      </w:r>
      <w:r>
        <w:t xml:space="preserve"> </w:t>
      </w:r>
      <w:r>
        <w:t xml:space="preserve">*</w:t>
      </w:r>
      <w:r>
        <w:t xml:space="preserve"> </w:t>
      </w:r>
      <w:r>
        <w:t xml:space="preserve">“</w:t>
      </w:r>
      <w:r>
        <w:t xml:space="preserve">Battery CR2032</w:t>
      </w:r>
      <w:r>
        <w:t xml:space="preserve">”</w:t>
      </w:r>
      <w:r>
        <w:t xml:space="preserve">: Тримач для батареї CR2032, ймовірно, для живлення годинника реального часу (RTC) процесорного модуля. Розташований біля роз’ємів USB3.</w:t>
      </w:r>
      <w:r>
        <w:t xml:space="preserve"> </w:t>
      </w:r>
      <w:r>
        <w:t xml:space="preserve">*</w:t>
      </w:r>
      <w:r>
        <w:t xml:space="preserve"> </w:t>
      </w:r>
      <w:r>
        <w:t xml:space="preserve">“</w:t>
      </w:r>
      <w:r>
        <w:t xml:space="preserve">Battery 6.2V-24V</w:t>
      </w:r>
      <w:r>
        <w:t xml:space="preserve">”</w:t>
      </w:r>
      <w:r>
        <w:t xml:space="preserve">: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r>
        <w:t xml:space="preserve"> </w:t>
      </w:r>
      <w:r>
        <w:t xml:space="preserve">* Навколо цих роз’ємів розташовані компоненти, що відповідають за стабілізацію та фільтрацію живлення, як описано в підрозділі 2.2.</w:t>
      </w:r>
    </w:p>
    <w:p>
      <w:pPr>
        <w:pStyle w:val="BodyText"/>
      </w:pPr>
      <w:r>
        <w:t xml:space="preserve">Інтерфейси Ethernet, HDMI, USB Device, SD Card:</w:t>
      </w:r>
      <w:r>
        <w:t xml:space="preserve"> </w:t>
      </w:r>
      <w:r>
        <w:t xml:space="preserve">* Ethernet: Роз’єм RJ45 для дротового мережевого підключення.</w:t>
      </w:r>
      <w:r>
        <w:t xml:space="preserve"> </w:t>
      </w:r>
      <w:r>
        <w:t xml:space="preserve">* HDMI: Роз’єм для підключення зовнішнього дисплея.</w:t>
      </w:r>
      <w:r>
        <w:t xml:space="preserve"> </w:t>
      </w:r>
      <w:r>
        <w:t xml:space="preserve">* Type-C: може використовуватися як для живлення, так і для підключення пристрою в режимі USB-пристрою (наприклад, для завантаження ОС або дебагування).</w:t>
      </w:r>
      <w:r>
        <w:t xml:space="preserve"> </w:t>
      </w:r>
      <w:r>
        <w:t xml:space="preserve">* SD Card: Слот для MicroSD-карти, що служить для зберігання операційної системи та даних.</w:t>
      </w:r>
    </w:p>
    <w:p>
      <w:pPr>
        <w:pStyle w:val="BodyText"/>
      </w:pPr>
      <w: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Heading2"/>
      </w:pPr>
      <w:bookmarkStart w:id="91" w:name="розробка-корпусу"/>
      <w:r>
        <w:t xml:space="preserve">Розробка корпусу</w:t>
      </w:r>
      <w:bookmarkEnd w:id="91"/>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SolidWorks[31].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399999" cy="3577756"/>
            <wp:effectExtent b="0" l="0" r="0" t="0"/>
            <wp:docPr descr="Рис.2.15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92"/>
                    <a:stretch>
                      <a:fillRect/>
                    </a:stretch>
                  </pic:blipFill>
                  <pic:spPr bwMode="auto">
                    <a:xfrm>
                      <a:off x="0" y="0"/>
                      <a:ext cx="5399999" cy="3577756"/>
                    </a:xfrm>
                    <a:prstGeom prst="rect">
                      <a:avLst/>
                    </a:prstGeom>
                    <a:noFill/>
                    <a:ln w="9525">
                      <a:noFill/>
                      <a:headEnd/>
                      <a:tailEnd/>
                    </a:ln>
                  </pic:spPr>
                </pic:pic>
              </a:graphicData>
            </a:graphic>
          </wp:inline>
        </w:drawing>
      </w:r>
    </w:p>
    <w:p>
      <w:pPr>
        <w:pStyle w:val="ImageCaption"/>
      </w:pPr>
      <w:r>
        <w:t xml:space="preserve">Рис.2.15 3Д вигляд боксу.</w:t>
      </w:r>
    </w:p>
    <w:p>
      <w:pPr>
        <w:pStyle w:val="CaptionedFigure"/>
      </w:pPr>
      <w:r>
        <w:drawing>
          <wp:inline>
            <wp:extent cx="5399999" cy="2061978"/>
            <wp:effectExtent b="0" l="0" r="0" t="0"/>
            <wp:docPr descr="Рис.2.16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93"/>
                    <a:stretch>
                      <a:fillRect/>
                    </a:stretch>
                  </pic:blipFill>
                  <pic:spPr bwMode="auto">
                    <a:xfrm>
                      <a:off x="0" y="0"/>
                      <a:ext cx="5399999" cy="2061978"/>
                    </a:xfrm>
                    <a:prstGeom prst="rect">
                      <a:avLst/>
                    </a:prstGeom>
                    <a:noFill/>
                    <a:ln w="9525">
                      <a:noFill/>
                      <a:headEnd/>
                      <a:tailEnd/>
                    </a:ln>
                  </pic:spPr>
                </pic:pic>
              </a:graphicData>
            </a:graphic>
          </wp:inline>
        </w:drawing>
      </w:r>
    </w:p>
    <w:p>
      <w:pPr>
        <w:pStyle w:val="ImageCaption"/>
      </w:pPr>
      <w:r>
        <w:t xml:space="preserve">Рис.2.16 Захист екрану.</w:t>
      </w:r>
    </w:p>
    <w:p>
      <w:pPr>
        <w:pStyle w:val="CaptionedFigure"/>
      </w:pPr>
      <w:r>
        <w:drawing>
          <wp:inline>
            <wp:extent cx="5399999" cy="1228710"/>
            <wp:effectExtent b="0" l="0" r="0" t="0"/>
            <wp:docPr descr="Рис.2.17 Захист роз’ємів." title="" id="1" name="Picture"/>
            <a:graphic>
              <a:graphicData uri="http://schemas.openxmlformats.org/drawingml/2006/picture">
                <pic:pic>
                  <pic:nvPicPr>
                    <pic:cNvPr descr="/workspaces/Diplom/docs/imgs/Solid/Cover.png" id="0" name="Picture"/>
                    <pic:cNvPicPr>
                      <a:picLocks noChangeArrowheads="1" noChangeAspect="1"/>
                    </pic:cNvPicPr>
                  </pic:nvPicPr>
                  <pic:blipFill>
                    <a:blip r:embed="rId94"/>
                    <a:stretch>
                      <a:fillRect/>
                    </a:stretch>
                  </pic:blipFill>
                  <pic:spPr bwMode="auto">
                    <a:xfrm>
                      <a:off x="0" y="0"/>
                      <a:ext cx="5399999" cy="1228710"/>
                    </a:xfrm>
                    <a:prstGeom prst="rect">
                      <a:avLst/>
                    </a:prstGeom>
                    <a:noFill/>
                    <a:ln w="9525">
                      <a:noFill/>
                      <a:headEnd/>
                      <a:tailEnd/>
                    </a:ln>
                  </pic:spPr>
                </pic:pic>
              </a:graphicData>
            </a:graphic>
          </wp:inline>
        </w:drawing>
      </w:r>
    </w:p>
    <w:p>
      <w:pPr>
        <w:pStyle w:val="ImageCaption"/>
      </w:pPr>
      <w:r>
        <w:t xml:space="preserve">Рис.2.17 Захист роз’ємів.</w:t>
      </w:r>
    </w:p>
    <w:p>
      <w:pPr>
        <w:pStyle w:val="Heading2"/>
      </w:pPr>
      <w:bookmarkStart w:id="95" w:name="висновок-по-розділу-2"/>
      <w:r>
        <w:t xml:space="preserve">Висновок по розділу 2</w:t>
      </w:r>
      <w:bookmarkEnd w:id="95"/>
    </w:p>
    <w:p>
      <w:pPr>
        <w:pStyle w:val="FirstParagraph"/>
      </w:pPr>
      <w:r>
        <w:t xml:space="preserve">У другому розділі було здійснено комплексну технічну розробку автоматизованого портативного комплексу для виявлення та аналізу радіосигналів. 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pPr>
      <w:r>
        <w:t xml:space="preserve">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pPr>
      <w:r>
        <w:t xml:space="preserve">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numId w:val="1074"/>
          <w:ilvl w:val="0"/>
        </w:numPr>
      </w:pPr>
      <w:r>
        <w:t xml:space="preserve">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numId w:val="1074"/>
          <w:ilvl w:val="0"/>
        </w:numPr>
      </w:pPr>
      <w:r>
        <w:t xml:space="preserve">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numId w:val="1074"/>
          <w:ilvl w:val="0"/>
        </w:numPr>
      </w:pPr>
      <w:r>
        <w:t xml:space="preserve">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numId w:val="1074"/>
          <w:ilvl w:val="0"/>
        </w:numPr>
      </w:pPr>
      <w:r>
        <w:t xml:space="preserve">SSD-диск M.2 SATA (наприклад, Transcend MTS420S 240GB) обрано для забезпечення швидкого зберігання ОС, даних спектрального аналізу та логів.</w:t>
      </w:r>
    </w:p>
    <w:p>
      <w:pPr>
        <w:pStyle w:val="Compact"/>
        <w:numPr>
          <w:numId w:val="1074"/>
          <w:ilvl w:val="0"/>
        </w:numPr>
      </w:pPr>
      <w:r>
        <w:t xml:space="preserve">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numId w:val="1074"/>
          <w:ilvl w:val="0"/>
        </w:numPr>
      </w:pPr>
      <w:r>
        <w:t xml:space="preserve">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numId w:val="1074"/>
          <w:ilvl w:val="0"/>
        </w:numPr>
      </w:pPr>
      <w:r>
        <w:t xml:space="preserve">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pPr>
      <w:r>
        <w:t xml:space="preserve">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pPr>
      <w:r>
        <w:t xml:space="preserve">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pPr>
      <w:r>
        <w:t xml:space="preserve">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pPr>
      <w:r>
        <w:t xml:space="preserve">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r>
        <w:br w:type="page"/>
      </w:r>
    </w:p>
    <w:p>
      <w:pPr>
        <w:pStyle w:val="Heading1"/>
      </w:pPr>
      <w:bookmarkStart w:id="96" w:name="методологія-роботи-апквар"/>
      <w:r>
        <w:rPr>
          <w:b/>
        </w:rPr>
        <w:t xml:space="preserve">МЕТОДОЛОГІЯ РОБОТИ АПКВАР</w:t>
      </w:r>
      <w:bookmarkEnd w:id="96"/>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7" w:name="загальні-принципи-роботи-sdr"/>
      <w:r>
        <w:t xml:space="preserve">Загальні принципи роботи SDR</w:t>
      </w:r>
      <w:bookmarkEnd w:id="97"/>
    </w:p>
    <w:p>
      <w:pPr>
        <w:pStyle w:val="FirstParagraph"/>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[32]</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[33]</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[34]</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[35]</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[36]</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[37]</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8" w:name="Xd7e8414c99fd6efa9dd7c670cf3b3734bba37dc"/>
      <w:r>
        <w:t xml:space="preserve">Приймання та обробка радіосигналів за допомогою технології SDR</w:t>
      </w:r>
      <w:bookmarkEnd w:id="98"/>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075"/>
          <w:ilvl w:val="0"/>
        </w:numPr>
      </w:pPr>
      <w:r>
        <w:t xml:space="preserve">Аналоговий фронтенд: приймає сигнал з ефіру і подає його на АЦП.</w:t>
      </w:r>
    </w:p>
    <w:p>
      <w:pPr>
        <w:pStyle w:val="Compact"/>
        <w:numPr>
          <w:numId w:val="1075"/>
          <w:ilvl w:val="0"/>
        </w:numPr>
      </w:pPr>
      <w:r>
        <w:t xml:space="preserve">АЦП: перетворює аналоговий сигнал у цифрову форму.</w:t>
      </w:r>
    </w:p>
    <w:p>
      <w:pPr>
        <w:pStyle w:val="Compact"/>
        <w:numPr>
          <w:numId w:val="1075"/>
          <w:ilvl w:val="0"/>
        </w:numPr>
      </w:pPr>
      <w:r>
        <w:t xml:space="preserve">Цифровий сигнальний процесор (DSP) або ЦП/ГП комп’ютера: виконує фільтрацію, демодуляцію, декодування.</w:t>
      </w:r>
    </w:p>
    <w:p>
      <w:pPr>
        <w:pStyle w:val="Compact"/>
        <w:numPr>
          <w:numId w:val="1075"/>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SDR#[38] — популярна Windows-програма для роботи з RTL-SDR.</w:t>
      </w:r>
    </w:p>
    <w:p>
      <w:pPr>
        <w:pStyle w:val="Compact"/>
        <w:numPr>
          <w:numId w:val="1076"/>
          <w:ilvl w:val="0"/>
        </w:numPr>
      </w:pPr>
      <w:r>
        <w:t xml:space="preserve">Спектр та waterfall.</w:t>
      </w:r>
    </w:p>
    <w:p>
      <w:pPr>
        <w:pStyle w:val="Compact"/>
        <w:numPr>
          <w:numId w:val="1076"/>
          <w:ilvl w:val="0"/>
        </w:numPr>
      </w:pPr>
      <w:r>
        <w:t xml:space="preserve">AM, FM, SSB, CW, WFM, NFM демодуляція.</w:t>
      </w:r>
    </w:p>
    <w:p>
      <w:pPr>
        <w:pStyle w:val="Compact"/>
        <w:numPr>
          <w:numId w:val="1076"/>
          <w:ilvl w:val="0"/>
        </w:numPr>
      </w:pPr>
      <w:r>
        <w:t xml:space="preserve">Плагіни: декодування AIS, ADS-B, TETRA, DMR тощо.</w:t>
      </w:r>
    </w:p>
    <w:p>
      <w:pPr>
        <w:pStyle w:val="Compact"/>
        <w:numPr>
          <w:numId w:val="1076"/>
          <w:ilvl w:val="0"/>
        </w:numPr>
      </w:pPr>
      <w:r>
        <w:t xml:space="preserve">Запис сигналів у WAV/IQ форматах.</w:t>
      </w:r>
    </w:p>
    <w:p>
      <w:pPr>
        <w:pStyle w:val="Compact"/>
        <w:numPr>
          <w:numId w:val="1076"/>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3.1 ПЗ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9"/>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Рис.3.1 ПЗ SDR#.</w:t>
      </w:r>
    </w:p>
    <w:p>
      <w:pPr>
        <w:pStyle w:val="BodyText"/>
      </w:pPr>
      <w:r>
        <w:t xml:space="preserve">GQRX[39] — кросплатформний SDR-інтерфейс на базі GNU Radio для Linux/macOS.</w:t>
      </w:r>
    </w:p>
    <w:p>
      <w:pPr>
        <w:pStyle w:val="Compact"/>
        <w:numPr>
          <w:numId w:val="1077"/>
          <w:ilvl w:val="0"/>
        </w:numPr>
      </w:pPr>
      <w:r>
        <w:t xml:space="preserve">Графічний інтерфейс з FFT/Waterfall.</w:t>
      </w:r>
    </w:p>
    <w:p>
      <w:pPr>
        <w:pStyle w:val="Compact"/>
        <w:numPr>
          <w:numId w:val="1077"/>
          <w:ilvl w:val="0"/>
        </w:numPr>
      </w:pPr>
      <w:r>
        <w:t xml:space="preserve">AM/FM/SSB/CW/RAW демодуляція.</w:t>
      </w:r>
    </w:p>
    <w:p>
      <w:pPr>
        <w:pStyle w:val="Compact"/>
        <w:numPr>
          <w:numId w:val="1077"/>
          <w:ilvl w:val="0"/>
        </w:numPr>
      </w:pPr>
      <w:r>
        <w:t xml:space="preserve">Запис аудіо та IQ-даних.</w:t>
      </w:r>
    </w:p>
    <w:p>
      <w:pPr>
        <w:pStyle w:val="Compact"/>
        <w:numPr>
          <w:numId w:val="1077"/>
          <w:ilvl w:val="0"/>
        </w:numPr>
      </w:pPr>
      <w:r>
        <w:t xml:space="preserve">Підтримка RTL-SDR, HackRF, USRP, BladeRF, PlutoSDR тощо.</w:t>
      </w:r>
    </w:p>
    <w:p>
      <w:pPr>
        <w:pStyle w:val="CaptionedFigure"/>
      </w:pPr>
      <w:r>
        <w:drawing>
          <wp:inline>
            <wp:extent cx="2879999" cy="1830615"/>
            <wp:effectExtent b="0" l="0" r="0" t="0"/>
            <wp:docPr descr="Рис.3.2 ПЗ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0"/>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Рис.3.2 ПЗ GQRX.</w:t>
      </w:r>
    </w:p>
    <w:p>
      <w:pPr>
        <w:pStyle w:val="BodyText"/>
      </w:pPr>
      <w:r>
        <w:t xml:space="preserve">GNU Radio[40] — фреймворк для створення SDR-додатків у вигляді графічного середовища (GRC).</w:t>
      </w:r>
    </w:p>
    <w:p>
      <w:pPr>
        <w:pStyle w:val="Compact"/>
        <w:numPr>
          <w:numId w:val="1078"/>
          <w:ilvl w:val="0"/>
        </w:numPr>
      </w:pPr>
      <w:r>
        <w:t xml:space="preserve">Побудова потоку обробки сигналу з блоків: джерело, фільтр, демодулятор, декодер.</w:t>
      </w:r>
    </w:p>
    <w:p>
      <w:pPr>
        <w:pStyle w:val="Compact"/>
        <w:numPr>
          <w:numId w:val="1078"/>
          <w:ilvl w:val="0"/>
        </w:numPr>
      </w:pPr>
      <w:r>
        <w:t xml:space="preserve">Підтримка мови Python для користувацької логіки.</w:t>
      </w:r>
    </w:p>
    <w:p>
      <w:pPr>
        <w:pStyle w:val="Compact"/>
        <w:numPr>
          <w:numId w:val="1078"/>
          <w:ilvl w:val="0"/>
        </w:numPr>
      </w:pPr>
      <w:r>
        <w:t xml:space="preserve">Застосовується для наукових, військових, комерційних задач.</w:t>
      </w:r>
    </w:p>
    <w:p>
      <w:pPr>
        <w:pStyle w:val="Compact"/>
        <w:numPr>
          <w:numId w:val="1078"/>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3.3 ПЗ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1"/>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Рис.3.3 ПЗ GNU Radio.</w:t>
      </w:r>
    </w:p>
    <w:p>
      <w:pPr>
        <w:pStyle w:val="BodyText"/>
      </w:pPr>
      <w:r>
        <w:t xml:space="preserve">Universal Radio Hacker[41] — інструмент для аналізу цифрових протоколів.</w:t>
      </w:r>
    </w:p>
    <w:p>
      <w:pPr>
        <w:pStyle w:val="Compact"/>
        <w:numPr>
          <w:numId w:val="1079"/>
          <w:ilvl w:val="0"/>
        </w:numPr>
      </w:pPr>
      <w:r>
        <w:t xml:space="preserve">Захоплення, перегляд, декодування і повторна передача сигналів.</w:t>
      </w:r>
    </w:p>
    <w:p>
      <w:pPr>
        <w:pStyle w:val="Compact"/>
        <w:numPr>
          <w:numId w:val="1079"/>
          <w:ilvl w:val="0"/>
        </w:numPr>
      </w:pPr>
      <w:r>
        <w:t xml:space="preserve">Аналіз бітових послідовностей, протоколів (манчестер, NRZ, ASK, OOK).</w:t>
      </w:r>
    </w:p>
    <w:p>
      <w:pPr>
        <w:pStyle w:val="Compact"/>
        <w:numPr>
          <w:numId w:val="1079"/>
          <w:ilvl w:val="0"/>
        </w:numPr>
      </w:pPr>
      <w:r>
        <w:t xml:space="preserve">Підтримка багатьох SDR пристроїв.</w:t>
      </w:r>
    </w:p>
    <w:p>
      <w:pPr>
        <w:pStyle w:val="CaptionedFigure"/>
      </w:pPr>
      <w:r>
        <w:drawing>
          <wp:inline>
            <wp:extent cx="2879999" cy="1619999"/>
            <wp:effectExtent b="0" l="0" r="0" t="0"/>
            <wp:docPr descr="Рис.3.4 ПЗ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2"/>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Рис.3.4 ПЗ Universal Radio Hacker.</w:t>
      </w:r>
    </w:p>
    <w:p>
      <w:pPr>
        <w:pStyle w:val="BodyText"/>
      </w:pPr>
      <w:r>
        <w:t xml:space="preserve">Inspectrum[42] — програма для аналізу IQ-сигналів.</w:t>
      </w:r>
    </w:p>
    <w:p>
      <w:pPr>
        <w:pStyle w:val="Compact"/>
        <w:numPr>
          <w:numId w:val="1080"/>
          <w:ilvl w:val="0"/>
        </w:numPr>
      </w:pPr>
      <w:r>
        <w:t xml:space="preserve">Розширене відображення спектру та фазового простору.</w:t>
      </w:r>
    </w:p>
    <w:p>
      <w:pPr>
        <w:pStyle w:val="Compact"/>
        <w:numPr>
          <w:numId w:val="1080"/>
          <w:ilvl w:val="0"/>
        </w:numPr>
      </w:pPr>
      <w:r>
        <w:t xml:space="preserve">Можливість розмітки імпульсів і виявлення манчестерського кодування.</w:t>
      </w:r>
    </w:p>
    <w:p>
      <w:pPr>
        <w:pStyle w:val="Compact"/>
        <w:numPr>
          <w:numId w:val="1080"/>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3.5 ПЗ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3"/>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Рис.3.5 ПЗ Inspectrum.</w:t>
      </w:r>
    </w:p>
    <w:p>
      <w:pPr>
        <w:pStyle w:val="BodyText"/>
      </w:pPr>
      <w:r>
        <w:t xml:space="preserve">SDR++[43] — легкий, мультиплатформний SDR клієнт.</w:t>
      </w:r>
    </w:p>
    <w:p>
      <w:pPr>
        <w:pStyle w:val="Compact"/>
        <w:numPr>
          <w:numId w:val="1081"/>
          <w:ilvl w:val="0"/>
        </w:numPr>
      </w:pPr>
      <w:r>
        <w:t xml:space="preserve">Працює під Windows, macOS, Linux.</w:t>
      </w:r>
    </w:p>
    <w:p>
      <w:pPr>
        <w:pStyle w:val="Compact"/>
        <w:numPr>
          <w:numId w:val="1081"/>
          <w:ilvl w:val="0"/>
        </w:numPr>
      </w:pPr>
      <w:r>
        <w:t xml:space="preserve">Підтримка декількох SDR одночасно.</w:t>
      </w:r>
    </w:p>
    <w:p>
      <w:pPr>
        <w:pStyle w:val="Compact"/>
        <w:numPr>
          <w:numId w:val="1081"/>
          <w:ilvl w:val="0"/>
        </w:numPr>
      </w:pPr>
      <w:r>
        <w:t xml:space="preserve">Швидкий спектрограф, підтримка плагінів.</w:t>
      </w:r>
    </w:p>
    <w:p>
      <w:pPr>
        <w:pStyle w:val="CaptionedFigure"/>
      </w:pPr>
      <w:r>
        <w:drawing>
          <wp:inline>
            <wp:extent cx="2879999" cy="1625632"/>
            <wp:effectExtent b="0" l="0" r="0" t="0"/>
            <wp:docPr descr="Рис.3.6 ПЗ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104"/>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Рис.3.6 ПЗ SDR++.</w:t>
      </w:r>
    </w:p>
    <w:p>
      <w:pPr>
        <w:pStyle w:val="BodyText"/>
      </w:pPr>
      <w:r>
        <w:t xml:space="preserve">SigDigger[44] — аналітична SDR-програма з підтримкою широкого спектру сигналів.</w:t>
      </w:r>
    </w:p>
    <w:p>
      <w:pPr>
        <w:pStyle w:val="Compact"/>
        <w:numPr>
          <w:numId w:val="1082"/>
          <w:ilvl w:val="0"/>
        </w:numPr>
      </w:pPr>
      <w:r>
        <w:t xml:space="preserve">FFT, демодуляція, запис.</w:t>
      </w:r>
    </w:p>
    <w:p>
      <w:pPr>
        <w:pStyle w:val="Compact"/>
        <w:numPr>
          <w:numId w:val="1082"/>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3.7 ПЗ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105"/>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Рис.3.7 ПЗ SigDigger.</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Audacity[45].</w:t>
      </w:r>
    </w:p>
    <w:p>
      <w:pPr>
        <w:pStyle w:val="CaptionedFigure"/>
      </w:pPr>
      <w:r>
        <w:drawing>
          <wp:inline>
            <wp:extent cx="2879999" cy="1784249"/>
            <wp:effectExtent b="0" l="0" r="0" t="0"/>
            <wp:docPr descr="Рис.3.8 ПЗ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6"/>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Рис.3.8 ПЗ Audacity.</w:t>
      </w:r>
    </w:p>
    <w:p>
      <w:pPr>
        <w:pStyle w:val="Compact"/>
        <w:numPr>
          <w:numId w:val="1083"/>
          <w:ilvl w:val="0"/>
        </w:numPr>
      </w:pPr>
      <w:r>
        <w:t xml:space="preserve">Розгортка сигналу по часу.</w:t>
      </w:r>
    </w:p>
    <w:p>
      <w:pPr>
        <w:pStyle w:val="Compact"/>
        <w:numPr>
          <w:numId w:val="1083"/>
          <w:ilvl w:val="0"/>
        </w:numPr>
      </w:pPr>
      <w:r>
        <w:t xml:space="preserve">Спектральний аналіз.</w:t>
      </w:r>
    </w:p>
    <w:p>
      <w:pPr>
        <w:pStyle w:val="Compact"/>
        <w:numPr>
          <w:numId w:val="1083"/>
          <w:ilvl w:val="0"/>
        </w:numPr>
      </w:pPr>
      <w:r>
        <w:t xml:space="preserve">Виділення, вирізання, фільтрація підсигналів.</w:t>
      </w:r>
    </w:p>
    <w:p>
      <w:pPr>
        <w:pStyle w:val="FirstParagraph"/>
      </w:pPr>
      <w:r>
        <w:t xml:space="preserve">Етапи обробки сигналу в SDR</w:t>
      </w:r>
    </w:p>
    <w:p>
      <w:pPr>
        <w:pStyle w:val="BodyText"/>
      </w:pPr>
      <w:r>
        <w:t xml:space="preserve">Обробка сигналу за допомогою SDR включає наступні етапи.</w:t>
      </w:r>
    </w:p>
    <w:p>
      <w:pPr>
        <w:pStyle w:val="BodyText"/>
      </w:pPr>
      <w:r>
        <w:t xml:space="preserve">Приймання сигналу:</w:t>
      </w:r>
    </w:p>
    <w:p>
      <w:pPr>
        <w:pStyle w:val="Compact"/>
        <w:numPr>
          <w:numId w:val="1084"/>
          <w:ilvl w:val="0"/>
        </w:numPr>
      </w:pPr>
      <w:r>
        <w:t xml:space="preserve">Вибір частоти, ширини смуги.</w:t>
      </w:r>
    </w:p>
    <w:p>
      <w:pPr>
        <w:pStyle w:val="Compact"/>
        <w:numPr>
          <w:numId w:val="1084"/>
          <w:ilvl w:val="0"/>
        </w:numPr>
      </w:pPr>
      <w:r>
        <w:t xml:space="preserve">АЦП перетворення (IQ-дані).</w:t>
      </w:r>
    </w:p>
    <w:p>
      <w:pPr>
        <w:pStyle w:val="FirstParagraph"/>
      </w:pPr>
      <w:r>
        <w:t xml:space="preserve">Попередня обробка:</w:t>
      </w:r>
    </w:p>
    <w:p>
      <w:pPr>
        <w:pStyle w:val="Compact"/>
        <w:numPr>
          <w:numId w:val="1085"/>
          <w:ilvl w:val="0"/>
        </w:numPr>
      </w:pPr>
      <w:r>
        <w:t xml:space="preserve">Фільтрація (низькочастотна, смуговапропускна).</w:t>
      </w:r>
    </w:p>
    <w:p>
      <w:pPr>
        <w:pStyle w:val="Compact"/>
        <w:numPr>
          <w:numId w:val="1085"/>
          <w:ilvl w:val="0"/>
        </w:numPr>
      </w:pPr>
      <w:r>
        <w:t xml:space="preserve">Усунення зміщення частоти, нормалізація амплітуди.</w:t>
      </w:r>
    </w:p>
    <w:p>
      <w:pPr>
        <w:pStyle w:val="FirstParagraph"/>
      </w:pPr>
      <w:r>
        <w:t xml:space="preserve">Демодуляція.</w:t>
      </w:r>
    </w:p>
    <w:p>
      <w:pPr>
        <w:pStyle w:val="Compact"/>
        <w:numPr>
          <w:numId w:val="1086"/>
          <w:ilvl w:val="0"/>
        </w:numPr>
      </w:pPr>
      <w:r>
        <w:t xml:space="preserve">Залежно від типу сигналу: AM/FM/SSB/FSK/QAM/PSK.</w:t>
      </w:r>
    </w:p>
    <w:p>
      <w:pPr>
        <w:pStyle w:val="Compact"/>
        <w:numPr>
          <w:numId w:val="1086"/>
          <w:ilvl w:val="0"/>
        </w:numPr>
      </w:pPr>
      <w:r>
        <w:t xml:space="preserve">Витягнення корисної інформації (аудіо, дані).</w:t>
      </w:r>
    </w:p>
    <w:p>
      <w:pPr>
        <w:pStyle w:val="FirstParagraph"/>
      </w:pPr>
      <w:r>
        <w:t xml:space="preserve">Декодування.</w:t>
      </w:r>
    </w:p>
    <w:p>
      <w:pPr>
        <w:pStyle w:val="Compact"/>
        <w:numPr>
          <w:numId w:val="1087"/>
          <w:ilvl w:val="0"/>
        </w:numPr>
      </w:pPr>
      <w:r>
        <w:t xml:space="preserve">Інтерпретація бітових потоків у пакети/протоколи.</w:t>
      </w:r>
    </w:p>
    <w:p>
      <w:pPr>
        <w:pStyle w:val="Compact"/>
        <w:numPr>
          <w:numId w:val="1087"/>
          <w:ilvl w:val="0"/>
        </w:numPr>
      </w:pPr>
      <w:r>
        <w:t xml:space="preserve">Вивід у текстовому або графічному вигляді.</w:t>
      </w:r>
    </w:p>
    <w:p>
      <w:pPr>
        <w:pStyle w:val="FirstParagraph"/>
      </w:pPr>
      <w:r>
        <w:t xml:space="preserve">Аналіз і зберігання.</w:t>
      </w:r>
    </w:p>
    <w:p>
      <w:pPr>
        <w:pStyle w:val="Compact"/>
        <w:numPr>
          <w:numId w:val="1088"/>
          <w:ilvl w:val="0"/>
        </w:numPr>
      </w:pPr>
      <w:r>
        <w:t xml:space="preserve">Збереження IQ-даних або аудіо для подальшої обробки.</w:t>
      </w:r>
    </w:p>
    <w:p>
      <w:pPr>
        <w:pStyle w:val="Compact"/>
        <w:numPr>
          <w:numId w:val="1088"/>
          <w:ilvl w:val="0"/>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7" w:name="висновок-по-розділу-3"/>
      <w:r>
        <w:t xml:space="preserve">Висновок по розділу 3</w:t>
      </w:r>
      <w:bookmarkEnd w:id="107"/>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8" w:name="експериментальне-випробування"/>
      <w:r>
        <w:t xml:space="preserve">ЕКСПЕРИМЕНТАЛЬНЕ ВИПРОБУВАННЯ</w:t>
      </w:r>
      <w:bookmarkEnd w:id="108"/>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9" w:name="Xa2f0f0b8a9fc66bf96fd1cd6175636f2e998051"/>
      <w:r>
        <w:t xml:space="preserve">Прийом аналогового радіосигналу за допомогою портативної рації та SDR-приймача</w:t>
      </w:r>
      <w:bookmarkEnd w:id="109"/>
    </w:p>
    <w:p>
      <w:pPr>
        <w:pStyle w:val="FirstParagraph"/>
      </w:pPr>
      <w:r>
        <w:t xml:space="preserve">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pPr>
      <w:r>
        <w:t xml:space="preserve">Використане обладнання та програмне забезпечення</w:t>
      </w:r>
    </w:p>
    <w:p>
      <w:pPr>
        <w:pStyle w:val="BodyText"/>
      </w:pPr>
      <w:r>
        <w:t xml:space="preserve">Джерело сигналу: портативна рація Baofeng</w:t>
      </w:r>
      <w:r>
        <w:t xml:space="preserve"> </w:t>
      </w:r>
      <w:r>
        <w:t xml:space="preserve">Приймач: SDR-пристрій BladeRF</w:t>
      </w:r>
      <w:r>
        <w:t xml:space="preserve"> </w:t>
      </w:r>
      <w:r>
        <w:t xml:space="preserve">Програмне забезпечення: GNU Radio</w:t>
      </w:r>
    </w:p>
    <w:p>
      <w:pPr>
        <w:pStyle w:val="BodyText"/>
      </w:pPr>
      <w:r>
        <w:t xml:space="preserve">Технічні характеристики джерела сигналу (рації Baofeng)</w:t>
      </w:r>
    </w:p>
    <w:p>
      <w:pPr>
        <w:pStyle w:val="Compact"/>
        <w:numPr>
          <w:numId w:val="1089"/>
          <w:ilvl w:val="0"/>
        </w:numPr>
      </w:pPr>
      <w:r>
        <w:t xml:space="preserve">Робочі діапазони частот: VHF (136–174 МГц), UHF (400–520 МГц)</w:t>
      </w:r>
    </w:p>
    <w:p>
      <w:pPr>
        <w:pStyle w:val="Compact"/>
        <w:numPr>
          <w:numId w:val="1089"/>
          <w:ilvl w:val="0"/>
        </w:numPr>
      </w:pPr>
      <w:r>
        <w:t xml:space="preserve">Вихідна потужність: 1–8 Вт</w:t>
      </w:r>
    </w:p>
    <w:p>
      <w:pPr>
        <w:pStyle w:val="Compact"/>
        <w:numPr>
          <w:numId w:val="1089"/>
          <w:ilvl w:val="0"/>
        </w:numPr>
      </w:pPr>
      <w:r>
        <w:t xml:space="preserve">Тип модуляції: частотна модуляція (FM)</w:t>
      </w:r>
    </w:p>
    <w:p>
      <w:pPr>
        <w:pStyle w:val="Compact"/>
        <w:numPr>
          <w:numId w:val="1089"/>
          <w:ilvl w:val="0"/>
        </w:numPr>
      </w:pPr>
      <w:r>
        <w:t xml:space="preserve">Кількість програмованих каналів: до 200</w:t>
      </w:r>
    </w:p>
    <w:p>
      <w:pPr>
        <w:pStyle w:val="FirstParagraph"/>
      </w:pPr>
      <w:r>
        <w:t xml:space="preserve">Основні функції:</w:t>
      </w:r>
      <w:r>
        <w:t xml:space="preserve"> </w:t>
      </w:r>
      <w:r>
        <w:t xml:space="preserve">* Підтримка двоканального моніторингу (Dual Watch)</w:t>
      </w:r>
      <w:r>
        <w:t xml:space="preserve"> </w:t>
      </w:r>
      <w:r>
        <w:t xml:space="preserve">* VOX (активація передавання голосом)</w:t>
      </w:r>
      <w:r>
        <w:t xml:space="preserve"> </w:t>
      </w:r>
      <w:r>
        <w:t xml:space="preserve">* Шумоподавлення за допомогою CTCSS/DCS</w:t>
      </w:r>
    </w:p>
    <w:p>
      <w:pPr>
        <w:pStyle w:val="CaptionedFigure"/>
      </w:pPr>
      <w:r>
        <w:drawing>
          <wp:inline>
            <wp:extent cx="2879999" cy="191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10"/>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Умови експерименту:</w:t>
      </w:r>
    </w:p>
    <w:p>
      <w:pPr>
        <w:pStyle w:val="Compact"/>
        <w:numPr>
          <w:numId w:val="1090"/>
          <w:ilvl w:val="0"/>
        </w:numPr>
      </w:pPr>
      <w:r>
        <w:t xml:space="preserve">Частота прийому: 446.13 МГц</w:t>
      </w:r>
    </w:p>
    <w:p>
      <w:pPr>
        <w:pStyle w:val="Compact"/>
        <w:numPr>
          <w:numId w:val="1090"/>
          <w:ilvl w:val="0"/>
        </w:numPr>
      </w:pPr>
      <w:r>
        <w:t xml:space="preserve">Частота дискретизації: задана у GNU Radio</w:t>
      </w:r>
    </w:p>
    <w:p>
      <w:pPr>
        <w:pStyle w:val="Compact"/>
        <w:numPr>
          <w:numId w:val="1090"/>
          <w:ilvl w:val="0"/>
        </w:numPr>
      </w:pPr>
      <w:r>
        <w:t xml:space="preserve">Посилення: мінімальне (–1)</w:t>
      </w:r>
    </w:p>
    <w:p>
      <w:pPr>
        <w:pStyle w:val="Compact"/>
        <w:numPr>
          <w:numId w:val="1090"/>
          <w:ilvl w:val="0"/>
        </w:numPr>
      </w:pPr>
      <w:r>
        <w:t xml:space="preserve">Вхідний блок: Osmocom Source (налаштований для BladeRF)</w:t>
      </w:r>
    </w:p>
    <w:p>
      <w:pPr>
        <w:pStyle w:val="FirstParagraph"/>
      </w:pPr>
      <w:r>
        <w:t xml:space="preserve">Блок-схема системи обробки сигналу:</w:t>
      </w:r>
    </w:p>
    <w:p>
      <w:pPr>
        <w:pStyle w:val="CaptionedFigure"/>
      </w:pPr>
      <w:r>
        <w:drawing>
          <wp:inline>
            <wp:extent cx="2879999" cy="1491720"/>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1"/>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2879999" cy="1880072"/>
            <wp:effectExtent b="0" l="0" r="0" t="0"/>
            <wp:docPr descr="Рис.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2"/>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Рис.4.3 Параметри BladeRF.</w:t>
      </w:r>
    </w:p>
    <w:p>
      <w:pPr>
        <w:pStyle w:val="CaptionedFigure"/>
      </w:pPr>
      <w:r>
        <w:drawing>
          <wp:inline>
            <wp:extent cx="2879999" cy="2586857"/>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3"/>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2879999" cy="2033836"/>
            <wp:effectExtent b="0" l="0" r="0" t="0"/>
            <wp:docPr descr="Рис.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4"/>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Рис.4.5 Частотне відображення прийнятого сигналу.</w:t>
      </w:r>
    </w:p>
    <w:p>
      <w:pPr>
        <w:pStyle w:val="CaptionedFigure"/>
      </w:pPr>
      <w:r>
        <w:drawing>
          <wp:inline>
            <wp:extent cx="2879999" cy="2039457"/>
            <wp:effectExtent b="0" l="0" r="0" t="0"/>
            <wp:docPr descr="Рис.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5"/>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Рис.4.6 Водоспадне відображення прийнятого сигналу.</w:t>
      </w:r>
    </w:p>
    <w:p>
      <w:pPr>
        <w:pStyle w:val="CaptionedFigure"/>
      </w:pPr>
      <w:r>
        <w:drawing>
          <wp:inline>
            <wp:extent cx="2879999" cy="2044012"/>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6"/>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CaptionedFigure"/>
      </w:pPr>
      <w:r>
        <w:drawing>
          <wp:inline>
            <wp:extent cx="2879999" cy="2054326"/>
            <wp:effectExtent b="0" l="0" r="0" t="0"/>
            <wp:docPr descr="Рис.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17"/>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Рис.4.8 Сузір’я прийнятого сигналу.</w:t>
      </w:r>
    </w:p>
    <w:p>
      <w:pPr>
        <w:pStyle w:val="BodyText"/>
      </w:pPr>
      <w:r>
        <w:t xml:space="preserve">Виведення сигналу на аудіосистему</w:t>
      </w:r>
    </w:p>
    <w:p>
      <w:pPr>
        <w:pStyle w:val="BodyText"/>
      </w:pPr>
      <w:r>
        <w:t xml:space="preserve">Додані блоки:</w:t>
      </w:r>
    </w:p>
    <w:p>
      <w:pPr>
        <w:pStyle w:val="BodyText"/>
      </w:pPr>
      <w:r>
        <w:t xml:space="preserve">Low Pass Filter</w:t>
      </w:r>
    </w:p>
    <w:p>
      <w:pPr>
        <w:pStyle w:val="Compact"/>
        <w:numPr>
          <w:numId w:val="1091"/>
          <w:ilvl w:val="0"/>
        </w:numPr>
      </w:pPr>
      <w:r>
        <w:t xml:space="preserve">Частота зрізу:</w:t>
      </w:r>
      <w:r>
        <w:t xml:space="preserve"> </w:t>
      </w:r>
      <w:r>
        <w:rPr>
          <w:i/>
        </w:rPr>
        <w:t xml:space="preserve">50 кГц</w:t>
      </w:r>
    </w:p>
    <w:p>
      <w:pPr>
        <w:pStyle w:val="Compact"/>
        <w:numPr>
          <w:numId w:val="1091"/>
          <w:ilvl w:val="0"/>
        </w:numPr>
      </w:pPr>
      <w:r>
        <w:t xml:space="preserve">Перехідна зона:</w:t>
      </w:r>
      <w:r>
        <w:t xml:space="preserve"> </w:t>
      </w:r>
      <w:r>
        <w:rPr>
          <w:i/>
        </w:rPr>
        <w:t xml:space="preserve">3 кГц</w:t>
      </w:r>
    </w:p>
    <w:p>
      <w:pPr>
        <w:pStyle w:val="FirstParagraph"/>
      </w:pPr>
      <w:r>
        <w:t xml:space="preserve">WBFM Receive (FM Demod)</w:t>
      </w:r>
    </w:p>
    <w:p>
      <w:pPr>
        <w:pStyle w:val="Compact"/>
        <w:numPr>
          <w:numId w:val="1092"/>
          <w:ilvl w:val="0"/>
        </w:numPr>
      </w:pPr>
      <w:r>
        <w:t xml:space="preserve">Частота дискретизації: відповідно до потоку</w:t>
      </w:r>
    </w:p>
    <w:p>
      <w:pPr>
        <w:pStyle w:val="Compact"/>
        <w:numPr>
          <w:numId w:val="1092"/>
          <w:ilvl w:val="0"/>
        </w:numPr>
      </w:pPr>
      <w:r>
        <w:t xml:space="preserve">Audio Decimation: налаштоване відповідно до цільової частоти</w:t>
      </w:r>
    </w:p>
    <w:p>
      <w:pPr>
        <w:pStyle w:val="FirstParagraph"/>
      </w:pPr>
      <w:r>
        <w:t xml:space="preserve">Audio Sink</w:t>
      </w:r>
    </w:p>
    <w:p>
      <w:pPr>
        <w:pStyle w:val="Compact"/>
        <w:numPr>
          <w:numId w:val="1093"/>
          <w:ilvl w:val="0"/>
        </w:numPr>
      </w:pPr>
      <w:r>
        <w:t xml:space="preserve">Sample Rate: 48000 Гц</w:t>
      </w:r>
    </w:p>
    <w:p>
      <w:pPr>
        <w:pStyle w:val="CaptionedFigure"/>
      </w:pPr>
      <w:r>
        <w:drawing>
          <wp:inline>
            <wp:extent cx="2879999" cy="1438675"/>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8"/>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2879999" cy="1886896"/>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9"/>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2879999" cy="712087"/>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20"/>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2879999" cy="1066861"/>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21"/>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BodyText"/>
      </w:pPr>
      <w:r>
        <w:t xml:space="preserve">Запис сигналу у WAV-файл</w:t>
      </w:r>
    </w:p>
    <w:p>
      <w:pPr>
        <w:pStyle w:val="BodyText"/>
      </w:pPr>
      <w:r>
        <w:t xml:space="preserve">Зміни в системі обробки:</w:t>
      </w:r>
    </w:p>
    <w:p>
      <w:pPr>
        <w:pStyle w:val="Compact"/>
        <w:numPr>
          <w:numId w:val="1094"/>
          <w:ilvl w:val="0"/>
        </w:numPr>
      </w:pPr>
      <w:r>
        <w:t xml:space="preserve">Audio Sink замінено на WAV File Sink</w:t>
      </w:r>
    </w:p>
    <w:p>
      <w:pPr>
        <w:pStyle w:val="FirstParagraph"/>
      </w:pPr>
      <w:r>
        <w:t xml:space="preserve">Параметри запису:</w:t>
      </w:r>
    </w:p>
    <w:p>
      <w:pPr>
        <w:pStyle w:val="Compact"/>
        <w:numPr>
          <w:numId w:val="1095"/>
          <w:ilvl w:val="0"/>
        </w:numPr>
      </w:pPr>
      <w:r>
        <w:t xml:space="preserve">Sample Rate: 48000 Гц</w:t>
      </w:r>
    </w:p>
    <w:p>
      <w:pPr>
        <w:pStyle w:val="Compact"/>
        <w:numPr>
          <w:numId w:val="1095"/>
          <w:ilvl w:val="0"/>
        </w:numPr>
      </w:pPr>
      <w:r>
        <w:t xml:space="preserve">Кількість каналів: 1 (моно)</w:t>
      </w:r>
    </w:p>
    <w:p>
      <w:pPr>
        <w:pStyle w:val="Compact"/>
        <w:numPr>
          <w:numId w:val="1095"/>
          <w:ilvl w:val="0"/>
        </w:numPr>
      </w:pPr>
      <w:r>
        <w:t xml:space="preserve">Формат: WAV</w:t>
      </w:r>
    </w:p>
    <w:p>
      <w:pPr>
        <w:pStyle w:val="CaptionedFigure"/>
      </w:pPr>
      <w:r>
        <w:drawing>
          <wp:inline>
            <wp:extent cx="2879999" cy="1507164"/>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2"/>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2879999" cy="1413722"/>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3"/>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Висновки</w:t>
      </w:r>
    </w:p>
    <w:p>
      <w:pPr>
        <w:pStyle w:val="BodyText"/>
      </w:pPr>
      <w:r>
        <w:t xml:space="preserve">У результаті виконання експерименту було:</w:t>
      </w:r>
    </w:p>
    <w:p>
      <w:pPr>
        <w:pStyle w:val="Compact"/>
        <w:numPr>
          <w:numId w:val="1096"/>
          <w:ilvl w:val="0"/>
        </w:numPr>
      </w:pPr>
      <w:r>
        <w:t xml:space="preserve">Реалізовано прийом аналогового FM-сигналу за допомогою SDR-приймача BladeRF</w:t>
      </w:r>
    </w:p>
    <w:p>
      <w:pPr>
        <w:pStyle w:val="Compact"/>
        <w:numPr>
          <w:numId w:val="1096"/>
          <w:ilvl w:val="0"/>
        </w:numPr>
      </w:pPr>
      <w:r>
        <w:t xml:space="preserve">Проведено спектральний аналіз сигналу та його графічне відображення</w:t>
      </w:r>
    </w:p>
    <w:p>
      <w:pPr>
        <w:pStyle w:val="Compact"/>
        <w:numPr>
          <w:numId w:val="1096"/>
          <w:ilvl w:val="0"/>
        </w:numPr>
      </w:pPr>
      <w:r>
        <w:t xml:space="preserve">Демодульовано та виведено аудіосигнал на звукову підсистему ПК</w:t>
      </w:r>
    </w:p>
    <w:p>
      <w:pPr>
        <w:pStyle w:val="Compact"/>
        <w:numPr>
          <w:numId w:val="1096"/>
          <w:ilvl w:val="0"/>
        </w:numPr>
      </w:pPr>
      <w:r>
        <w:t xml:space="preserve">Виконано запис сигналу у файл формату WAV</w:t>
      </w:r>
    </w:p>
    <w:p>
      <w:pPr>
        <w:pStyle w:val="FirstParagraph"/>
      </w:pPr>
      <w:r>
        <w:t xml:space="preserve">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pPr>
      <w:bookmarkStart w:id="124" w:name="прийом-супутникових-зображень"/>
      <w:r>
        <w:t xml:space="preserve">Прийом супутникових зображень</w:t>
      </w:r>
      <w:bookmarkEnd w:id="124"/>
    </w:p>
    <w:p>
      <w:pPr>
        <w:pStyle w:val="FirstParagraph"/>
      </w:pPr>
      <w:r>
        <w:t xml:space="preserve">Мета роботи: Отримати супутникові зображення шляхом дистанційного прийому сигналів з метеорологічних супутників NOAA за допомогою WebSDR та програмного забезпечення для демодуляції.</w:t>
      </w:r>
    </w:p>
    <w:p>
      <w:pPr>
        <w:pStyle w:val="BodyText"/>
      </w:pPr>
      <w:r>
        <w:t xml:space="preserve">Використане обладнання та програмне забезпечення</w:t>
      </w:r>
    </w:p>
    <w:p>
      <w:pPr>
        <w:pStyle w:val="BodyText"/>
      </w:pPr>
      <w:r>
        <w:t xml:space="preserve">Обладнання:</w:t>
      </w:r>
    </w:p>
    <w:p>
      <w:pPr>
        <w:pStyle w:val="Compact"/>
        <w:numPr>
          <w:numId w:val="1097"/>
          <w:ilvl w:val="0"/>
        </w:numPr>
      </w:pPr>
      <w:r>
        <w:t xml:space="preserve">WebSDR[46]: онлайн-приймач, який дозволяє приймати сигнали метеорологічних супутників.</w:t>
      </w:r>
      <w:r>
        <w:t xml:space="preserve"> </w:t>
      </w:r>
      <w:r>
        <w:t xml:space="preserve">Обрано WebSDR з антеною Double Cross з круговою поляризацією для покращення якості прийому.</w:t>
      </w:r>
    </w:p>
    <w:p>
      <w:pPr>
        <w:pStyle w:val="CaptionedFigure"/>
      </w:pPr>
      <w:r>
        <w:drawing>
          <wp:inline>
            <wp:extent cx="2879999" cy="1216592"/>
            <wp:effectExtent b="0" l="0" r="0" t="0"/>
            <wp:docPr descr="Рис.4.15 WebSDR ресурс онлайн 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5"/>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Рис.4.15 WebSDR ресурс онлайн SDR.</w:t>
      </w:r>
    </w:p>
    <w:p>
      <w:pPr>
        <w:pStyle w:val="CaptionedFigure"/>
      </w:pPr>
      <w:r>
        <w:drawing>
          <wp:inline>
            <wp:extent cx="2879999" cy="3931740"/>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6"/>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Рис.4.16 Антена Double Cross.</w:t>
      </w:r>
    </w:p>
    <w:p>
      <w:pPr>
        <w:pStyle w:val="BodyText"/>
      </w:pPr>
      <w:r>
        <w:t xml:space="preserve">Програмне забезпечення:</w:t>
      </w:r>
    </w:p>
    <w:p>
      <w:pPr>
        <w:pStyle w:val="Compact"/>
        <w:numPr>
          <w:numId w:val="1098"/>
          <w:ilvl w:val="0"/>
        </w:numPr>
      </w:pPr>
      <w:r>
        <w:t xml:space="preserve">SDR# (SDRSharp): використовується для обробки аудіофайлу та його конвертації.</w:t>
      </w:r>
    </w:p>
    <w:p>
      <w:pPr>
        <w:pStyle w:val="Compact"/>
        <w:numPr>
          <w:numId w:val="1098"/>
          <w:ilvl w:val="0"/>
        </w:numPr>
      </w:pPr>
      <w:r>
        <w:t xml:space="preserve">LRPTDecoder[47]: декодує супутникові зображення з сигналу.</w:t>
      </w:r>
    </w:p>
    <w:p>
      <w:pPr>
        <w:pStyle w:val="Compact"/>
        <w:numPr>
          <w:numId w:val="1098"/>
          <w:ilvl w:val="0"/>
        </w:numPr>
      </w:pPr>
      <w:r>
        <w:t xml:space="preserve">Orbitron / Gpredict: для прогнозування проходження супутників над місцем прийому.</w:t>
      </w:r>
    </w:p>
    <w:p>
      <w:pPr>
        <w:pStyle w:val="Compact"/>
        <w:numPr>
          <w:numId w:val="1098"/>
          <w:ilvl w:val="0"/>
        </w:numPr>
      </w:pPr>
      <w:r>
        <w:t xml:space="preserve">VB-Cable[48]: віртуальний аудіокабель для перенаправлення аудіо з браузера до інших програм.</w:t>
      </w:r>
    </w:p>
    <w:p>
      <w:pPr>
        <w:pStyle w:val="FirstParagraph"/>
      </w:pPr>
      <w:r>
        <w:t xml:space="preserve">Супутники:</w:t>
      </w:r>
    </w:p>
    <w:p>
      <w:pPr>
        <w:pStyle w:val="Compact"/>
        <w:numPr>
          <w:numId w:val="1099"/>
          <w:ilvl w:val="0"/>
        </w:numPr>
      </w:pPr>
      <w:r>
        <w:t xml:space="preserve">NOAA 15, 18, 19[49]: метеорологічні супутники з аналоговою та цифровою передачею даних.</w:t>
      </w:r>
    </w:p>
    <w:p>
      <w:pPr>
        <w:pStyle w:val="CaptionedFigure"/>
      </w:pPr>
      <w:r>
        <w:drawing>
          <wp:inline>
            <wp:extent cx="2879999" cy="1475999"/>
            <wp:effectExtent b="0" l="0" r="0" t="0"/>
            <wp:docPr descr="Рис.4.17 Супутник NOAA."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7"/>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Рис.4.17 Супутник NOAA.</w:t>
      </w:r>
    </w:p>
    <w:p>
      <w:pPr>
        <w:pStyle w:val="BodyText"/>
      </w:pPr>
      <w:r>
        <w:t xml:space="preserve">Хід експерименту</w:t>
      </w:r>
    </w:p>
    <w:p>
      <w:pPr>
        <w:pStyle w:val="BodyText"/>
      </w:pPr>
      <w:r>
        <w:t xml:space="preserve">Підключення до WebSDR та захоплення сигналу</w:t>
      </w:r>
    </w:p>
    <w:p>
      <w:pPr>
        <w:pStyle w:val="BodyText"/>
      </w:pPr>
      <w:r>
        <w:t xml:space="preserve">Пошук WebSDR:</w:t>
      </w:r>
      <w:r>
        <w:t xml:space="preserve"> </w:t>
      </w:r>
      <w:r>
        <w:t xml:space="preserve">Відповідний WebSDR з прийомом у діапазоні 137 МГц знайдено через пошук за запитами</w:t>
      </w:r>
      <w:r>
        <w:t xml:space="preserve"> </w:t>
      </w:r>
      <w:r>
        <w:t xml:space="preserve">“</w:t>
      </w:r>
      <w:r>
        <w:t xml:space="preserve">WebSDR NOAA Meteor</w:t>
      </w:r>
      <w:r>
        <w:t xml:space="preserve">”</w:t>
      </w:r>
      <w:r>
        <w:t xml:space="preserve">.</w:t>
      </w:r>
    </w:p>
    <w:p>
      <w:pPr>
        <w:pStyle w:val="BodyText"/>
      </w:pPr>
      <w:r>
        <w:t xml:space="preserve">Відстеження супутника:</w:t>
      </w:r>
      <w:r>
        <w:t xml:space="preserve"> </w:t>
      </w:r>
      <w:r>
        <w:t xml:space="preserve">За допомогою Orbitron введено координати та додано TLE-дані для NOAA-15/18/19. Програма показує точний час проходження супутника.</w:t>
      </w:r>
    </w:p>
    <w:p>
      <w:pPr>
        <w:pStyle w:val="CaptionedFigure"/>
      </w:pPr>
      <w:r>
        <w:drawing>
          <wp:inline>
            <wp:extent cx="2879999" cy="2300487"/>
            <wp:effectExtent b="0" l="0" r="0" t="0"/>
            <wp:docPr descr="Рис.4.18 Orbitron - ПЗ відстеження супутників."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8"/>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Рис.4.18 Orbitron - ПЗ відстеження супутників.</w:t>
      </w:r>
    </w:p>
    <w:p>
      <w:pPr>
        <w:pStyle w:val="BodyText"/>
      </w:pPr>
      <w:r>
        <w:t xml:space="preserve">Налаштування WebSDR:</w:t>
      </w:r>
      <w:r>
        <w:t xml:space="preserve"> </w:t>
      </w:r>
      <w:r>
        <w:t xml:space="preserve">Перед проходженням супутника встановлено частоту 137.9125 МГц, режим NFM для NOAA.</w:t>
      </w:r>
      <w:r>
        <w:t xml:space="preserve"> </w:t>
      </w:r>
      <w:r>
        <w:t xml:space="preserve">Для супутників Meteor (наприклад, M2) можливий режим WFM або IQ-запис (за підтримки WebSDR).</w:t>
      </w:r>
    </w:p>
    <w:p>
      <w:pPr>
        <w:pStyle w:val="BodyText"/>
      </w:pPr>
      <w:r>
        <w:t xml:space="preserve">Запис сигналу:</w:t>
      </w:r>
      <w:r>
        <w:t xml:space="preserve"> </w:t>
      </w:r>
      <w:r>
        <w:t xml:space="preserve">Під час проходження сигнал записано:</w:t>
      </w:r>
    </w:p>
    <w:p>
      <w:pPr>
        <w:pStyle w:val="Compact"/>
        <w:numPr>
          <w:numId w:val="1100"/>
          <w:ilvl w:val="0"/>
        </w:numPr>
      </w:pPr>
      <w:r>
        <w:t xml:space="preserve">Через вбудовану функцію WebSDR (якщо доступна)</w:t>
      </w:r>
    </w:p>
    <w:p>
      <w:pPr>
        <w:pStyle w:val="Compact"/>
        <w:numPr>
          <w:numId w:val="1100"/>
          <w:ilvl w:val="0"/>
        </w:numPr>
      </w:pPr>
      <w:r>
        <w:t xml:space="preserve">Або через VB-Cable із браузера в програму Audacity для подальшої обробки.</w:t>
      </w:r>
    </w:p>
    <w:p>
      <w:pPr>
        <w:pStyle w:val="FirstParagraph"/>
      </w:pPr>
      <w:r>
        <w:t xml:space="preserve">Декодування зображення</w:t>
      </w:r>
    </w:p>
    <w:p>
      <w:pPr>
        <w:pStyle w:val="BodyText"/>
      </w:pPr>
      <w:r>
        <w:t xml:space="preserve">Обробка аудіофайлу:</w:t>
      </w:r>
      <w:r>
        <w:t xml:space="preserve"> </w:t>
      </w:r>
      <w:r>
        <w:t xml:space="preserve">За необхідності конвертація формату здійснюється у SDR#.</w:t>
      </w:r>
    </w:p>
    <w:p>
      <w:pPr>
        <w:pStyle w:val="BodyText"/>
      </w:pPr>
      <w:r>
        <w:t xml:space="preserve">Декодування:</w:t>
      </w:r>
      <w:r>
        <w:t xml:space="preserve"> </w:t>
      </w:r>
      <w:r>
        <w:t xml:space="preserve">Завантажено файл у LRPTDecoder, запущено демодуляцію.</w:t>
      </w:r>
      <w:r>
        <w:t xml:space="preserve"> </w:t>
      </w:r>
      <w:r>
        <w:t xml:space="preserve">Програма обробляє сигнал та створює зображення з супутника.</w:t>
      </w:r>
    </w:p>
    <w:p>
      <w:pPr>
        <w:pStyle w:val="CaptionedFigure"/>
      </w:pPr>
      <w:r>
        <w:drawing>
          <wp:inline>
            <wp:extent cx="2879999" cy="1200661"/>
            <wp:effectExtent b="0" l="0" r="0" t="0"/>
            <wp:docPr descr="Рис.4.19 Декодований сигнал у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9"/>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Рис.4.19 Декодований сигнал у LRPTDecoder.</w:t>
      </w:r>
    </w:p>
    <w:p>
      <w:pPr>
        <w:pStyle w:val="CaptionedFigure"/>
      </w:pPr>
      <w:r>
        <w:drawing>
          <wp:inline>
            <wp:extent cx="2879999" cy="2839550"/>
            <wp:effectExtent b="0" l="0" r="0" t="0"/>
            <wp:docPr descr="Рис.4.20 Результат декодування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30"/>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Рис.4.20 Результат декодування в RGB.</w:t>
      </w:r>
    </w:p>
    <w:p>
      <w:pPr>
        <w:pStyle w:val="BodyText"/>
      </w:pPr>
      <w:r>
        <w:t xml:space="preserve">Висновки</w:t>
      </w:r>
    </w:p>
    <w:p>
      <w:pPr>
        <w:pStyle w:val="BodyText"/>
      </w:pPr>
      <w:r>
        <w:t xml:space="preserve">У результаті експерименту було:</w:t>
      </w:r>
    </w:p>
    <w:p>
      <w:pPr>
        <w:pStyle w:val="Compact"/>
        <w:numPr>
          <w:numId w:val="1101"/>
          <w:ilvl w:val="0"/>
        </w:numPr>
      </w:pPr>
      <w:r>
        <w:t xml:space="preserve">Успішно підключено до WebSDR і прийнято супутниковий сигнал</w:t>
      </w:r>
    </w:p>
    <w:p>
      <w:pPr>
        <w:pStyle w:val="Compact"/>
        <w:numPr>
          <w:numId w:val="1101"/>
          <w:ilvl w:val="0"/>
        </w:numPr>
      </w:pPr>
      <w:r>
        <w:t xml:space="preserve">Записано сигнал у форматі, придатному до обробки</w:t>
      </w:r>
    </w:p>
    <w:p>
      <w:pPr>
        <w:pStyle w:val="Compact"/>
        <w:numPr>
          <w:numId w:val="1101"/>
          <w:ilvl w:val="0"/>
        </w:numPr>
      </w:pPr>
      <w:r>
        <w:t xml:space="preserve">Декодовано супутникове зображення за допомогою LRPTDecoder</w:t>
      </w:r>
    </w:p>
    <w:p>
      <w:pPr>
        <w:pStyle w:val="FirstParagraph"/>
      </w:pPr>
      <w:r>
        <w:t xml:space="preserve">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pPr>
      <w:bookmarkStart w:id="131" w:name="висновок-по-розділу-4"/>
      <w:r>
        <w:t xml:space="preserve">Висновок по розділу 4</w:t>
      </w:r>
      <w:bookmarkEnd w:id="131"/>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2" w:name="висновок"/>
      <w:r>
        <w:rPr>
          <w:b/>
        </w:rPr>
        <w:t xml:space="preserve">ВИСНОВОК</w:t>
      </w:r>
      <w:bookmarkEnd w:id="132"/>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02"/>
          <w:ilvl w:val="0"/>
        </w:numPr>
      </w:pPr>
      <w:r>
        <w:t xml:space="preserve">робота в широкому частотному діапазоні (100 МГц – 6 ГГц),</w:t>
      </w:r>
    </w:p>
    <w:p>
      <w:pPr>
        <w:pStyle w:val="Compact"/>
        <w:numPr>
          <w:numId w:val="1102"/>
          <w:ilvl w:val="0"/>
        </w:numPr>
      </w:pPr>
      <w:r>
        <w:t xml:space="preserve">наявність GPS-модуля для геоприв’язки та синхронізації,</w:t>
      </w:r>
    </w:p>
    <w:p>
      <w:pPr>
        <w:pStyle w:val="Compact"/>
        <w:numPr>
          <w:numId w:val="1102"/>
          <w:ilvl w:val="0"/>
        </w:numPr>
      </w:pPr>
      <w:r>
        <w:t xml:space="preserve">сенсорного дисплея для взаємодії з користувачем,</w:t>
      </w:r>
    </w:p>
    <w:p>
      <w:pPr>
        <w:pStyle w:val="Compact"/>
        <w:numPr>
          <w:numId w:val="1102"/>
          <w:ilvl w:val="0"/>
        </w:numPr>
      </w:pPr>
      <w:r>
        <w:t xml:space="preserve">компактного накопичувача для збереження даних,</w:t>
      </w:r>
    </w:p>
    <w:p>
      <w:pPr>
        <w:pStyle w:val="Compact"/>
        <w:numPr>
          <w:numId w:val="1102"/>
          <w:ilvl w:val="0"/>
        </w:numPr>
      </w:pPr>
      <w:r>
        <w:t xml:space="preserve">можливості бездротової комунікації (Wi-Fi, Bluetooth),</w:t>
      </w:r>
    </w:p>
    <w:p>
      <w:pPr>
        <w:pStyle w:val="Compact"/>
        <w:numPr>
          <w:numId w:val="1102"/>
          <w:ilvl w:val="0"/>
        </w:numPr>
      </w:pPr>
      <w:r>
        <w:t xml:space="preserve">енергонезалежної роботи завдяки потужному акумулятору,</w:t>
      </w:r>
    </w:p>
    <w:p>
      <w:pPr>
        <w:pStyle w:val="Compact"/>
        <w:numPr>
          <w:numId w:val="1102"/>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03"/>
          <w:ilvl w:val="0"/>
        </w:numPr>
      </w:pPr>
      <w:r>
        <w:t xml:space="preserve">розробку структурної та принципової електричної схем пристрою;</w:t>
      </w:r>
    </w:p>
    <w:p>
      <w:pPr>
        <w:pStyle w:val="Compact"/>
        <w:numPr>
          <w:numId w:val="1103"/>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103"/>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pPr>
      <w:r>
        <w:t xml:space="preserve">У перспективі подальший розвиток комплексу може включати:</w:t>
      </w:r>
    </w:p>
    <w:p>
      <w:pPr>
        <w:pStyle w:val="Compact"/>
        <w:numPr>
          <w:numId w:val="1104"/>
          <w:ilvl w:val="0"/>
        </w:numPr>
      </w:pPr>
      <w:r>
        <w:t xml:space="preserve">реалізацію модуля захоплення відео з аналогових джерел;</w:t>
      </w:r>
    </w:p>
    <w:p>
      <w:pPr>
        <w:pStyle w:val="Compact"/>
        <w:numPr>
          <w:numId w:val="1104"/>
          <w:ilvl w:val="0"/>
        </w:numPr>
      </w:pPr>
      <w:r>
        <w:t xml:space="preserve">впровадження алгоритмів машинного навчання для автоматичної класифікації сигналів;</w:t>
      </w:r>
    </w:p>
    <w:p>
      <w:pPr>
        <w:pStyle w:val="Compact"/>
        <w:numPr>
          <w:numId w:val="1104"/>
          <w:ilvl w:val="0"/>
        </w:numPr>
      </w:pPr>
      <w:r>
        <w:t xml:space="preserve">інтеграцію з дронами або іншими мобільними платформами;</w:t>
      </w:r>
    </w:p>
    <w:p>
      <w:pPr>
        <w:pStyle w:val="Compact"/>
        <w:numPr>
          <w:numId w:val="1104"/>
          <w:ilvl w:val="0"/>
        </w:numPr>
      </w:pPr>
      <w:r>
        <w:t xml:space="preserve">вдосконалення корпусу з урахуванням захисту від вологи, пилу та механічного впливу (IP65 і вище);</w:t>
      </w:r>
    </w:p>
    <w:p>
      <w:pPr>
        <w:pStyle w:val="Compact"/>
        <w:numPr>
          <w:numId w:val="1104"/>
          <w:ilvl w:val="0"/>
        </w:numPr>
      </w:pPr>
      <w:r>
        <w:t xml:space="preserve">створення модульної версії з можливістю швидкої заміни або розширення функціональності.</w:t>
      </w:r>
    </w:p>
    <w:p>
      <w:r>
        <w:br w:type="page"/>
      </w:r>
    </w:p>
    <w:p>
      <w:pPr>
        <w:pStyle w:val="Heading1"/>
      </w:pPr>
      <w:bookmarkStart w:id="133" w:name="список-використаних-джерел"/>
      <w:r>
        <w:rPr>
          <w:b/>
        </w:rPr>
        <w:t xml:space="preserve">СПИСОК ВИКОРИСТАНИХ ДЖЕРЕЛ</w:t>
      </w:r>
      <w:bookmarkEnd w:id="133"/>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Детальніше про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Види антен, [Електронний ресурс] URL: https://sprotyvg7.com.ua/wp-content/uploads/2023/05/Osnovni-harakterystyky-anten_ukr.pdf (дата звернення: 10.05.2024)</w:t>
      </w:r>
    </w:p>
    <w:p>
      <w:pPr>
        <w:pStyle w:val="BodyText"/>
      </w:pPr>
      <w:r>
        <w:t xml:space="preserve">[8] HackRF-One, [Електронний ресурс] URL: https://github.com/dodgymike/hackrf-wiki/blob/master/HackRF-One.md (дата звернення: 10.05.2024)</w:t>
      </w:r>
    </w:p>
    <w:p>
      <w:pPr>
        <w:pStyle w:val="BodyText"/>
      </w:pPr>
      <w:r>
        <w:t xml:space="preserve">[9] RTL-SDR, [Електронний ресурс] URL: https://www.rtl-sdr.com/buy-rtl-sdr-dvb-t-dongles/ (дата звернення: 10.05.2024)</w:t>
      </w:r>
    </w:p>
    <w:p>
      <w:pPr>
        <w:pStyle w:val="BodyText"/>
      </w:pPr>
      <w:r>
        <w:t xml:space="preserve">[10] LimeSDR Mini, [Електронний ресурс] URL: https://limemicro.com/products/boards/limesdr-mini/ (дата звернення: 10.05.2024)</w:t>
      </w:r>
    </w:p>
    <w:p>
      <w:pPr>
        <w:pStyle w:val="BodyText"/>
      </w:pPr>
      <w:r>
        <w:t xml:space="preserve">[11] ADALM-Pluto (PlutoSDR), [Електронний ресурс] URL: https://wiki.analog.com/university/tools/pluto (дата звернення: 10.05.2024)</w:t>
      </w:r>
    </w:p>
    <w:p>
      <w:pPr>
        <w:pStyle w:val="BodyText"/>
      </w:pPr>
      <w:r>
        <w:t xml:space="preserve">[12] BladeRF, [Електронний ресурс] URL: https://selteq.com.ua/ru/bladerf-2-0/ (дата звернення: 10.05.2024)</w:t>
      </w:r>
    </w:p>
    <w:p>
      <w:pPr>
        <w:pStyle w:val="BodyText"/>
      </w:pPr>
      <w:r>
        <w:t xml:space="preserve">[13] Raspberry Pi Compute Module 5 (CM5), [Електронний ресурс] URL: https://www.raspberrypi.com/products/compute-module-5 (дата звернення: 10.05.2024)</w:t>
      </w:r>
    </w:p>
    <w:p>
      <w:pPr>
        <w:pStyle w:val="BodyText"/>
      </w:pPr>
      <w:r>
        <w:t xml:space="preserve">[14] NVIDIA Jetson Nano, [Електронний ресурс] URL: https://developer.nvidia.com/embedded/jetson-nano (дата звернення: 10.05.2024)</w:t>
      </w:r>
    </w:p>
    <w:p>
      <w:pPr>
        <w:pStyle w:val="BodyText"/>
      </w:pPr>
      <w:r>
        <w:t xml:space="preserve">[15] Radxa CM3, [Електронний ресурс] URL: https://wiki.radxa.com/CM3 (дата звернення: 10.05.2024)</w:t>
      </w:r>
    </w:p>
    <w:p>
      <w:pPr>
        <w:pStyle w:val="BodyText"/>
      </w:pPr>
      <w:r>
        <w:t xml:space="preserve">[16] Banana Pi BPI-CM4, [Електронний ресурс] URL: https://wiki.banana-pi.org/Banana_Pi_BPI-CM4 (дата звернення: 10.05.2024)</w:t>
      </w:r>
    </w:p>
    <w:p>
      <w:pPr>
        <w:pStyle w:val="BodyText"/>
      </w:pPr>
      <w:r>
        <w:t xml:space="preserve">[17] Digitnow USB 2.0 Video Capture Card, [Електронний ресурс] URL: https://www.amazon.com/Digitnow-Video-Capture-Converter-VHS/dp/B01HEQZ66U (дата звернення: 10.05.2024)</w:t>
      </w:r>
    </w:p>
    <w:p>
      <w:pPr>
        <w:pStyle w:val="BodyText"/>
      </w:pPr>
      <w:r>
        <w:t xml:space="preserve">[18] August VGB100 USB Video Capture Stick, [Електронний ресурс] URL: https://www.augustint.com/uk/productmsg-103-0.html (дата звернення: 10.05.2024)</w:t>
      </w:r>
    </w:p>
    <w:p>
      <w:pPr>
        <w:pStyle w:val="BodyText"/>
      </w:pPr>
      <w:r>
        <w:t xml:space="preserve">[19] GPS модуль u-blox NEO-6M, [Електронний ресурс] URL: https://uamper.com/products/datasheet/NEO-6.pdf (дата звернення: 10.05.2024)</w:t>
      </w:r>
    </w:p>
    <w:p>
      <w:pPr>
        <w:pStyle w:val="BodyText"/>
      </w:pPr>
      <w:r>
        <w:t xml:space="preserve">[20] SSD MTS420S MTS420S 240GB M.2 2242 SATAIII 3D NAND TLC, [Електронний ресурс] URL: https://hard.rozetka.com.ua/ua/transcend-ts240gmts420s/p436737317/ (дата звернення: 10.05.2024)</w:t>
      </w:r>
    </w:p>
    <w:p>
      <w:pPr>
        <w:pStyle w:val="BodyText"/>
      </w:pPr>
      <w:r>
        <w:t xml:space="preserve">[21]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[22] Waveshare 10.1" HDMI LCD with Capacitive Touch, [Електронний ресурс] URL: https://www.waveshare.com/10.1inch-hdmi-lcd.htm (дата звернення: 10.05.2024)</w:t>
      </w:r>
    </w:p>
    <w:p>
      <w:pPr>
        <w:pStyle w:val="BodyText"/>
      </w:pPr>
      <w:r>
        <w:t xml:space="preserve">[23] Official Raspberry Pi Touchscreen Display, [Електронний ресурс] URL: https://www.raspberrypi.com/products/raspberry-pi-touch-display/ (дата звернення: 10.05.2024)</w:t>
      </w:r>
    </w:p>
    <w:p>
      <w:pPr>
        <w:pStyle w:val="BodyText"/>
      </w:pPr>
      <w:r>
        <w:t xml:space="preserve">[24] BOE 10.1" MIPI DSI IPS LCD Touch Screen, [Електронний ресурс] URL: https://www.panelook.com/TV101WXM-NH0_BOE_10.1_LCM_overview_26806.html (дата звернення: 10.05.2024)</w:t>
      </w:r>
    </w:p>
    <w:p>
      <w:pPr>
        <w:pStyle w:val="BodyText"/>
      </w:pPr>
      <w:r>
        <w:t xml:space="preserve">[25] Літій-залізо-фосфатні (LiFePO4), [Електронний ресурс] URL: https://deps.ua/ua/katalog/accumulators-batteries.html?f=l1928 (дата звернення: 10.05.2024)</w:t>
      </w:r>
    </w:p>
    <w:p>
      <w:pPr>
        <w:pStyle w:val="BodyText"/>
      </w:pPr>
      <w:r>
        <w:t xml:space="preserve">[26]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[27] Compute Module 5 IO Board, [Електронний ресурс] URL: https://www.raspberrypi.com/products/compute-module-4-io-board/ (дата звернення: 10.05.2024)</w:t>
      </w:r>
    </w:p>
    <w:p>
      <w:pPr>
        <w:pStyle w:val="BodyText"/>
      </w:pPr>
      <w:r>
        <w:t xml:space="preserve">[28] Waveshare CM4 IO Base Board B, [Електронний ресурс] URL: https://www.waveshare.com/cm4-io-base-b.htm (дата звернення: 10.05.2024)</w:t>
      </w:r>
    </w:p>
    <w:p>
      <w:pPr>
        <w:pStyle w:val="BodyText"/>
      </w:pPr>
      <w:r>
        <w:t xml:space="preserve">[29] Seeed Studio reComputer CM4 IO Board, [Електронний ресурс] URL: https://www.seeedstudio.com/reComputer-IO-Board-p-5279.html (дата звернення: 10.05.2024)</w:t>
      </w:r>
    </w:p>
    <w:p>
      <w:pPr>
        <w:pStyle w:val="BodyText"/>
      </w:pPr>
      <w:r>
        <w:t xml:space="preserve">[30] DFRobot Raspberry Pi CM4 IoT Router Carrier Board Mini, [Електронний ресурс] URL: https://www.dfrobot.com/product-2590.html (дата звернення: 10.05.2024)</w:t>
      </w:r>
    </w:p>
    <w:p>
      <w:pPr>
        <w:pStyle w:val="BodyText"/>
      </w:pPr>
      <w:r>
        <w:t xml:space="preserve">[31] SolidWorks, [Електронний ресурс] URL: https://www.solidworks.com/ (дата звернення: 10.05.2024)</w:t>
      </w:r>
    </w:p>
    <w:p>
      <w:pPr>
        <w:pStyle w:val="BodyText"/>
      </w:pPr>
      <w:r>
        <w:t xml:space="preserve">[32]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[33]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[34]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[35]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[36] Mihai C., Gontean A., Rusu C. Signals Intelligence System with Software-Defined Radio // Applied Sciences. — 2023. — Vol. 13, No. 8. — DOI: https://doi.org/10.3390/app13085199</w:t>
      </w:r>
    </w:p>
    <w:p>
      <w:pPr>
        <w:pStyle w:val="BodyText"/>
      </w:pPr>
      <w:r>
        <w:t xml:space="preserve">[37]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[38] SDR#, [Електронний ресурс] URL: https://airspy.com/download/ (дата звернення: 10.05.2024)</w:t>
      </w:r>
    </w:p>
    <w:p>
      <w:pPr>
        <w:pStyle w:val="BodyText"/>
      </w:pPr>
      <w:r>
        <w:t xml:space="preserve">[39] GQRX, [Електронний ресурс] URL: https://www.gqrx.dk/ (дата звернення: 10.05.2024)</w:t>
      </w:r>
    </w:p>
    <w:p>
      <w:pPr>
        <w:pStyle w:val="BodyText"/>
      </w:pPr>
      <w:r>
        <w:t xml:space="preserve">[40] GNU Radio, [Електронний ресурс] URL: https://www.gnuradio.org/ (дата звернення: 10.05.2024)</w:t>
      </w:r>
    </w:p>
    <w:p>
      <w:pPr>
        <w:pStyle w:val="BodyText"/>
      </w:pPr>
      <w:r>
        <w:t xml:space="preserve">[41] Universal Radio Hacker, [Електронний ресурс] URL: https://github.com/jopohl/urh (дата звернення: 10.05.2024)</w:t>
      </w:r>
    </w:p>
    <w:p>
      <w:pPr>
        <w:pStyle w:val="BodyText"/>
      </w:pPr>
      <w:r>
        <w:t xml:space="preserve">[42] Inspectrum, [Електронний ресурс] URL: https://github.com/miek/inspectrum (дата звернення: 10.05.2024)</w:t>
      </w:r>
    </w:p>
    <w:p>
      <w:pPr>
        <w:pStyle w:val="BodyText"/>
      </w:pPr>
      <w:r>
        <w:t xml:space="preserve">[43] SDR++, [Електронний ресурс] URL: https://github.com/AlexandreRouma/SDRPlusPlus (дата звернення: 10.05.2024)</w:t>
      </w:r>
    </w:p>
    <w:p>
      <w:pPr>
        <w:pStyle w:val="BodyText"/>
      </w:pPr>
      <w:r>
        <w:t xml:space="preserve">[44] SigDigger, [Електронний ресурс] URL: https://batchdrake.github.io/SigDigger/ (дата звернення: 10.05.2024)</w:t>
      </w:r>
    </w:p>
    <w:p>
      <w:pPr>
        <w:pStyle w:val="BodyText"/>
      </w:pPr>
      <w:r>
        <w:t xml:space="preserve">[45] Audacity, [Електронний ресурс] URL: https://www.audacityteam.org/ (дата звернення: 10.05.2024)</w:t>
      </w:r>
    </w:p>
    <w:p>
      <w:pPr>
        <w:pStyle w:val="BodyText"/>
      </w:pPr>
      <w:r>
        <w:t xml:space="preserve">[46] WebSDR, [Електронний ресурс] URL: http://websdr.org/ (дата звернення: 10.05.2024)</w:t>
      </w:r>
    </w:p>
    <w:p>
      <w:pPr>
        <w:pStyle w:val="BodyText"/>
      </w:pPr>
      <w:r>
        <w:t xml:space="preserve">[47] LRPTDecoder, [Електронний ресурс] URL: https://www.rtl-sdr.com/m2_lrpt_decoder-version-59-released/ (дата звернення: 10.05.2024)</w:t>
      </w:r>
    </w:p>
    <w:p>
      <w:pPr>
        <w:pStyle w:val="BodyText"/>
      </w:pPr>
      <w:r>
        <w:t xml:space="preserve">[48] VB-Cable, [Електронний ресурс] URL: https://vb-audio.com/Cable/ (дата звернення: 10.05.2024)</w:t>
      </w:r>
    </w:p>
    <w:p>
      <w:pPr>
        <w:pStyle w:val="BodyText"/>
      </w:pPr>
      <w:r>
        <w:t xml:space="preserve">[49] NOAA 15, 18, 19, [Електронний ресурс] URL: https://uk.wikipedia.org/wiki/NOAA-19 (дата звернення: 10.05.2024)</w:t>
      </w:r>
    </w:p>
    <w:p>
      <w:pPr>
        <w:pStyle w:val="BodyText"/>
      </w:pPr>
      <w:r>
        <w:t xml:space="preserve">[50] Архів проєкту КПК, [Електронний ресурс] URL: https://github.com/Bogd-an/Diplom (дата звернення: 10.05.2024)</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41" Target="media/rId4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56" Target="media/rId56.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53" Target="media/rId53.png" /><Relationship Type="http://schemas.openxmlformats.org/officeDocument/2006/relationships/image" Id="rId87" Target="media/rId87.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79" Target="media/rId79.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7" Target="media/rId57.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2025-05-30T18:21:19Z</dcterms:created>
  <dcterms:modified xsi:type="dcterms:W3CDTF">2025-05-30T18:21:19Z</dcterms:modified>
</cp:coreProperties>
</file>

<file path=docProps/custom.xml><?xml version="1.0" encoding="utf-8"?>
<Properties xmlns="http://schemas.openxmlformats.org/officeDocument/2006/custom-properties" xmlns:vt="http://schemas.openxmlformats.org/officeDocument/2006/docPropsVTypes"/>
</file>